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eastAsia="Times New Roman" w:hAnsi="Arial" w:cs="Times New Roman"/>
          <w:color w:val="auto"/>
          <w:szCs w:val="22"/>
        </w:rPr>
        <w:id w:val="1365558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46F666" w14:textId="77777777" w:rsidR="005612C5" w:rsidRPr="00EB2DBB" w:rsidRDefault="00304E3D" w:rsidP="005612C5">
          <w:pPr>
            <w:pStyle w:val="Inhaltsverzeichnisberschrift"/>
            <w:rPr>
              <w:rFonts w:ascii="Arial" w:eastAsia="Times New Roman" w:hAnsi="Arial" w:cs="Arial"/>
              <w:color w:val="auto"/>
              <w:szCs w:val="20"/>
            </w:rPr>
          </w:pPr>
          <w:r w:rsidRPr="00EB2DBB">
            <w:rPr>
              <w:color w:val="auto"/>
              <w:szCs w:val="20"/>
            </w:rPr>
            <w:t>Tagesordnungs</w:t>
          </w:r>
          <w:r w:rsidR="005612C5" w:rsidRPr="00EB2DBB">
            <w:rPr>
              <w:color w:val="auto"/>
              <w:szCs w:val="20"/>
            </w:rPr>
            <w:t>punkte</w:t>
          </w:r>
        </w:p>
        <w:p w14:paraId="736766D1" w14:textId="77777777" w:rsidR="005612C5" w:rsidRPr="00A67EAD" w:rsidRDefault="005612C5" w:rsidP="005612C5">
          <w:pPr>
            <w:rPr>
              <w:rFonts w:cs="Arial"/>
            </w:rPr>
          </w:pPr>
        </w:p>
        <w:p w14:paraId="337403EE" w14:textId="16D0A14E" w:rsidR="00EF1E7F" w:rsidRDefault="005612C5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A67EAD">
            <w:rPr>
              <w:rFonts w:cs="Arial"/>
              <w:color w:val="1F3864" w:themeColor="accent5" w:themeShade="80"/>
            </w:rPr>
            <w:fldChar w:fldCharType="begin"/>
          </w:r>
          <w:r w:rsidRPr="00A67EAD">
            <w:rPr>
              <w:rFonts w:cs="Arial"/>
              <w:color w:val="1F3864" w:themeColor="accent5" w:themeShade="80"/>
            </w:rPr>
            <w:instrText xml:space="preserve"> TOC \o "1-3" \h \z \u </w:instrText>
          </w:r>
          <w:r w:rsidRPr="00A67EAD">
            <w:rPr>
              <w:rFonts w:cs="Arial"/>
              <w:color w:val="1F3864" w:themeColor="accent5" w:themeShade="80"/>
            </w:rPr>
            <w:fldChar w:fldCharType="separate"/>
          </w:r>
          <w:hyperlink w:anchor="_Toc73000053" w:history="1">
            <w:r w:rsidR="00EF1E7F" w:rsidRPr="00AC24C3">
              <w:rPr>
                <w:rStyle w:val="Hyperlink"/>
                <w:noProof/>
              </w:rPr>
              <w:t>1.</w:t>
            </w:r>
            <w:r w:rsidR="00EF1E7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F1E7F" w:rsidRPr="00AC24C3">
              <w:rPr>
                <w:rStyle w:val="Hyperlink"/>
                <w:noProof/>
              </w:rPr>
              <w:t>Begrüßung und Feststellung der Beschlussfähigkeit</w:t>
            </w:r>
            <w:r w:rsidR="00EF1E7F">
              <w:rPr>
                <w:noProof/>
                <w:webHidden/>
              </w:rPr>
              <w:tab/>
            </w:r>
            <w:r w:rsidR="00EF1E7F">
              <w:rPr>
                <w:noProof/>
                <w:webHidden/>
              </w:rPr>
              <w:fldChar w:fldCharType="begin"/>
            </w:r>
            <w:r w:rsidR="00EF1E7F">
              <w:rPr>
                <w:noProof/>
                <w:webHidden/>
              </w:rPr>
              <w:instrText xml:space="preserve"> PAGEREF _Toc73000053 \h </w:instrText>
            </w:r>
            <w:r w:rsidR="00EF1E7F">
              <w:rPr>
                <w:noProof/>
                <w:webHidden/>
              </w:rPr>
            </w:r>
            <w:r w:rsidR="00EF1E7F">
              <w:rPr>
                <w:noProof/>
                <w:webHidden/>
              </w:rPr>
              <w:fldChar w:fldCharType="separate"/>
            </w:r>
            <w:r w:rsidR="00EF1E7F">
              <w:rPr>
                <w:noProof/>
                <w:webHidden/>
              </w:rPr>
              <w:t>1</w:t>
            </w:r>
            <w:r w:rsidR="00EF1E7F">
              <w:rPr>
                <w:noProof/>
                <w:webHidden/>
              </w:rPr>
              <w:fldChar w:fldCharType="end"/>
            </w:r>
          </w:hyperlink>
        </w:p>
        <w:p w14:paraId="04C7941C" w14:textId="45DC68D8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54" w:history="1">
            <w:r w:rsidRPr="00AC24C3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noProof/>
              </w:rPr>
              <w:t>Genehmigung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9B70F" w14:textId="74385473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55" w:history="1">
            <w:r w:rsidRPr="00AC24C3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noProof/>
              </w:rPr>
              <w:t>Genehmigung des Protokolls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09FD3" w14:textId="24D2A20D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56" w:history="1">
            <w:r w:rsidRPr="00AC24C3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noProof/>
              </w:rPr>
              <w:t>Finanzanträge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058B7" w14:textId="1533870B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57" w:history="1">
            <w:r w:rsidRPr="00AC24C3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noProof/>
              </w:rPr>
              <w:t>Bericht AStA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83016" w14:textId="53637B8F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58" w:history="1">
            <w:r w:rsidRPr="00AC24C3">
              <w:rPr>
                <w:rStyle w:val="Hyperlink"/>
                <w:rFonts w:cs="Arial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rFonts w:cs="Arial"/>
                <w:noProof/>
              </w:rPr>
              <w:t>Themen SKQM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97A08" w14:textId="141B0367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59" w:history="1">
            <w:r w:rsidRPr="00AC24C3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noProof/>
              </w:rPr>
              <w:t>Wahl des AStA Mitglieds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B6E08" w14:textId="70576458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60" w:history="1">
            <w:r w:rsidRPr="00AC24C3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noProof/>
              </w:rPr>
              <w:t>Forderungspapier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8FCAD" w14:textId="4C3188A9" w:rsidR="00EF1E7F" w:rsidRDefault="00EF1E7F">
          <w:pPr>
            <w:pStyle w:val="Verzeichnis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61" w:history="1">
            <w:r w:rsidRPr="00AC24C3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AC24C3">
              <w:rPr>
                <w:rStyle w:val="Hyperlink"/>
                <w:noProof/>
              </w:rPr>
              <w:t>Bericht aus den Ausschüssen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25588" w14:textId="23A26FC4" w:rsidR="00EF1E7F" w:rsidRDefault="00EF1E7F">
          <w:pPr>
            <w:pStyle w:val="Verzeichnis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3000062" w:history="1">
            <w:r w:rsidRPr="00AC24C3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   </w:t>
            </w:r>
            <w:r w:rsidRPr="00AC24C3">
              <w:rPr>
                <w:rStyle w:val="Hyperlink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B9820" w14:textId="23E836B2" w:rsidR="005612C5" w:rsidRDefault="005612C5" w:rsidP="005612C5">
          <w:r w:rsidRPr="00A67EAD">
            <w:rPr>
              <w:rFonts w:cs="Arial"/>
              <w:b/>
              <w:bCs/>
            </w:rPr>
            <w:fldChar w:fldCharType="end"/>
          </w:r>
        </w:p>
      </w:sdtContent>
    </w:sdt>
    <w:p w14:paraId="46C7F225" w14:textId="77777777" w:rsidR="005612C5" w:rsidRDefault="005612C5" w:rsidP="005612C5"/>
    <w:p w14:paraId="7FA14C34" w14:textId="77777777" w:rsidR="005612C5" w:rsidRPr="00054979" w:rsidRDefault="00054979" w:rsidP="005612C5">
      <w:pPr>
        <w:rPr>
          <w:rFonts w:ascii="Arial Black" w:hAnsi="Arial Black"/>
          <w:szCs w:val="20"/>
        </w:rPr>
      </w:pPr>
      <w:r>
        <w:rPr>
          <w:rFonts w:ascii="Arial Black" w:hAnsi="Arial Black"/>
          <w:szCs w:val="20"/>
        </w:rPr>
        <w:tab/>
      </w:r>
      <w:r>
        <w:rPr>
          <w:rFonts w:ascii="Arial Black" w:hAnsi="Arial Black"/>
          <w:szCs w:val="20"/>
        </w:rPr>
        <w:tab/>
      </w:r>
      <w:r>
        <w:rPr>
          <w:rFonts w:ascii="Arial Black" w:hAnsi="Arial Black"/>
          <w:szCs w:val="20"/>
        </w:rPr>
        <w:tab/>
      </w:r>
    </w:p>
    <w:tbl>
      <w:tblPr>
        <w:tblStyle w:val="Tabellenraster"/>
        <w:tblW w:w="105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401"/>
      </w:tblGrid>
      <w:tr w:rsidR="00054979" w:rsidRPr="00433398" w14:paraId="0B660F91" w14:textId="77777777" w:rsidTr="00955C97">
        <w:trPr>
          <w:trHeight w:val="250"/>
        </w:trPr>
        <w:tc>
          <w:tcPr>
            <w:tcW w:w="5113" w:type="dxa"/>
            <w:tcBorders>
              <w:bottom w:val="single" w:sz="4" w:space="0" w:color="auto"/>
            </w:tcBorders>
          </w:tcPr>
          <w:p w14:paraId="69F57421" w14:textId="77777777" w:rsidR="00054979" w:rsidRPr="00433398" w:rsidRDefault="00516A1F" w:rsidP="00304E3D">
            <w:pPr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StuPa</w:t>
            </w:r>
            <w:proofErr w:type="spellEnd"/>
            <w:r w:rsidR="00054979">
              <w:rPr>
                <w:rFonts w:ascii="Arial Black" w:hAnsi="Arial Black" w:cs="Arial"/>
                <w:sz w:val="18"/>
                <w:szCs w:val="18"/>
              </w:rPr>
              <w:t>-Mitglieder</w:t>
            </w: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14:paraId="0874FEF7" w14:textId="77777777" w:rsidR="00054979" w:rsidRPr="00433398" w:rsidRDefault="00054979" w:rsidP="00304E3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Gäste</w:t>
            </w:r>
          </w:p>
        </w:tc>
      </w:tr>
      <w:tr w:rsidR="00AB0FA9" w:rsidRPr="00433398" w14:paraId="13B45751" w14:textId="77777777" w:rsidTr="00955C97">
        <w:trPr>
          <w:trHeight w:val="221"/>
        </w:trPr>
        <w:tc>
          <w:tcPr>
            <w:tcW w:w="5113" w:type="dxa"/>
            <w:tcBorders>
              <w:top w:val="single" w:sz="4" w:space="0" w:color="auto"/>
            </w:tcBorders>
          </w:tcPr>
          <w:p w14:paraId="656FEC3D" w14:textId="3DC79EF9" w:rsidR="00AB0FA9" w:rsidRPr="0005497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Fabian </w:t>
            </w:r>
            <w:proofErr w:type="spellStart"/>
            <w:r>
              <w:rPr>
                <w:rFonts w:cs="Arial"/>
                <w:szCs w:val="20"/>
              </w:rPr>
              <w:t>Probost</w:t>
            </w:r>
            <w:proofErr w:type="spellEnd"/>
            <w:r>
              <w:rPr>
                <w:rFonts w:cs="Arial"/>
                <w:szCs w:val="20"/>
              </w:rPr>
              <w:t xml:space="preserve"> (Fachschaft </w:t>
            </w:r>
            <w:proofErr w:type="spellStart"/>
            <w:r>
              <w:rPr>
                <w:rFonts w:cs="Arial"/>
                <w:szCs w:val="20"/>
              </w:rPr>
              <w:t>WiSo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11C6D3B4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  <w:tr w:rsidR="00AB0FA9" w:rsidRPr="00433398" w14:paraId="39E8B844" w14:textId="77777777" w:rsidTr="00AB0FA9">
        <w:trPr>
          <w:trHeight w:val="345"/>
        </w:trPr>
        <w:tc>
          <w:tcPr>
            <w:tcW w:w="5113" w:type="dxa"/>
          </w:tcPr>
          <w:p w14:paraId="25A71D03" w14:textId="77777777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Adrian Burg (Fachschaft </w:t>
            </w:r>
            <w:proofErr w:type="spellStart"/>
            <w:r>
              <w:rPr>
                <w:rFonts w:cs="Arial"/>
                <w:szCs w:val="20"/>
              </w:rPr>
              <w:t>WiSo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509FCAF" w14:textId="77777777" w:rsidR="006C3884" w:rsidRDefault="006C3884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Emma Kraft (Fachschaft Agrarwissenschaften)</w:t>
            </w:r>
          </w:p>
          <w:p w14:paraId="14B29EB3" w14:textId="77777777" w:rsidR="006C3884" w:rsidRDefault="006C3884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Dominik Becker (Fachschaft </w:t>
            </w:r>
            <w:proofErr w:type="spellStart"/>
            <w:r>
              <w:rPr>
                <w:rFonts w:cs="Arial"/>
                <w:szCs w:val="20"/>
              </w:rPr>
              <w:t>WiSo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D6ECF4C" w14:textId="77777777" w:rsidR="006C3884" w:rsidRDefault="006C3884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Esther Frech (Grüne Liste)</w:t>
            </w:r>
          </w:p>
          <w:p w14:paraId="0C7CC629" w14:textId="77777777" w:rsidR="006C3884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Hauke Delfs (Fachschaft </w:t>
            </w:r>
            <w:proofErr w:type="spellStart"/>
            <w:r>
              <w:rPr>
                <w:rFonts w:cs="Arial"/>
                <w:szCs w:val="20"/>
              </w:rPr>
              <w:t>Agrar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7CDF41C" w14:textId="77777777" w:rsidR="00412E23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Juliette Blum (Grüne Liste)</w:t>
            </w:r>
          </w:p>
          <w:p w14:paraId="66917638" w14:textId="77777777" w:rsidR="00412E23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Carlotta Marx (Fachschaft </w:t>
            </w:r>
            <w:proofErr w:type="spellStart"/>
            <w:r>
              <w:rPr>
                <w:rFonts w:cs="Arial"/>
                <w:szCs w:val="20"/>
              </w:rPr>
              <w:t>Agrar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444993D" w14:textId="77777777" w:rsidR="00412E23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Yasmina Weller (Fachschaft </w:t>
            </w:r>
            <w:proofErr w:type="spellStart"/>
            <w:r>
              <w:rPr>
                <w:rFonts w:cs="Arial"/>
                <w:szCs w:val="20"/>
              </w:rPr>
              <w:t>Agrar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9DE6C81" w14:textId="77777777" w:rsidR="00412E23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Mara Wüst (Grüne Liste)</w:t>
            </w:r>
          </w:p>
          <w:p w14:paraId="69BF3432" w14:textId="77777777" w:rsidR="00412E23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Lucia Hörner (Grüne Liste)</w:t>
            </w:r>
          </w:p>
          <w:p w14:paraId="08867760" w14:textId="442E4479" w:rsidR="00412E23" w:rsidRPr="00054979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Ernesto </w:t>
            </w:r>
            <w:proofErr w:type="gramStart"/>
            <w:r>
              <w:rPr>
                <w:rFonts w:cs="Arial"/>
                <w:szCs w:val="20"/>
              </w:rPr>
              <w:t>Lunar</w:t>
            </w:r>
            <w:proofErr w:type="gramEnd"/>
            <w:r>
              <w:rPr>
                <w:rFonts w:cs="Arial"/>
                <w:szCs w:val="20"/>
              </w:rPr>
              <w:t xml:space="preserve"> Koch (Grüne Liste)</w:t>
            </w:r>
          </w:p>
        </w:tc>
        <w:tc>
          <w:tcPr>
            <w:tcW w:w="5401" w:type="dxa"/>
          </w:tcPr>
          <w:p w14:paraId="7FB0B90B" w14:textId="77777777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Matteo </w:t>
            </w:r>
            <w:proofErr w:type="spellStart"/>
            <w:r>
              <w:rPr>
                <w:rFonts w:cs="Arial"/>
                <w:szCs w:val="20"/>
              </w:rPr>
              <w:t>Mantz</w:t>
            </w:r>
            <w:proofErr w:type="spellEnd"/>
          </w:p>
          <w:p w14:paraId="163197D3" w14:textId="77777777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Annika Ganser</w:t>
            </w:r>
          </w:p>
          <w:p w14:paraId="5C4B8522" w14:textId="77777777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Dennis Buchwald</w:t>
            </w:r>
          </w:p>
          <w:p w14:paraId="776BB329" w14:textId="77777777" w:rsidR="00AB0FA9" w:rsidRPr="006C3884" w:rsidRDefault="00AB0FA9" w:rsidP="00AB0FA9">
            <w:pPr>
              <w:rPr>
                <w:rFonts w:cs="Arial"/>
                <w:szCs w:val="20"/>
                <w:lang w:val="en-US"/>
              </w:rPr>
            </w:pPr>
            <w:r w:rsidRPr="006C3884">
              <w:rPr>
                <w:rFonts w:cs="Arial"/>
                <w:szCs w:val="20"/>
                <w:lang w:val="en-US"/>
              </w:rPr>
              <w:t>Eva Maria Blank</w:t>
            </w:r>
          </w:p>
          <w:p w14:paraId="19FE735D" w14:textId="77777777" w:rsidR="00AB0FA9" w:rsidRPr="006C3884" w:rsidRDefault="00AB0FA9" w:rsidP="00AB0FA9">
            <w:pPr>
              <w:rPr>
                <w:rFonts w:cs="Arial"/>
                <w:szCs w:val="20"/>
                <w:lang w:val="en-US"/>
              </w:rPr>
            </w:pPr>
            <w:r w:rsidRPr="006C3884">
              <w:rPr>
                <w:rFonts w:cs="Arial"/>
                <w:szCs w:val="20"/>
                <w:lang w:val="en-US"/>
              </w:rPr>
              <w:t>Leopold Vogt</w:t>
            </w:r>
          </w:p>
          <w:p w14:paraId="181821A5" w14:textId="77777777" w:rsidR="00AB0FA9" w:rsidRPr="006C3884" w:rsidRDefault="00AB0FA9" w:rsidP="00AB0FA9">
            <w:pPr>
              <w:rPr>
                <w:rFonts w:cs="Arial"/>
                <w:szCs w:val="20"/>
                <w:lang w:val="en-US"/>
              </w:rPr>
            </w:pPr>
            <w:r w:rsidRPr="006C3884">
              <w:rPr>
                <w:rFonts w:cs="Arial"/>
                <w:szCs w:val="20"/>
                <w:lang w:val="en-US"/>
              </w:rPr>
              <w:t>Luisa Ramming</w:t>
            </w:r>
          </w:p>
          <w:p w14:paraId="1CBBB14B" w14:textId="77777777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Oliver Peters</w:t>
            </w:r>
          </w:p>
          <w:p w14:paraId="642609AA" w14:textId="02F0EAFC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Sophia Maier</w:t>
            </w:r>
          </w:p>
          <w:p w14:paraId="66C33790" w14:textId="77777777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Theresa Kaufmann</w:t>
            </w:r>
          </w:p>
          <w:p w14:paraId="0095CBBB" w14:textId="77777777" w:rsidR="00AB0FA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Anna </w:t>
            </w:r>
            <w:proofErr w:type="spellStart"/>
            <w:r>
              <w:rPr>
                <w:rFonts w:cs="Arial"/>
                <w:szCs w:val="20"/>
              </w:rPr>
              <w:t>Struth</w:t>
            </w:r>
            <w:proofErr w:type="spellEnd"/>
          </w:p>
          <w:p w14:paraId="299E5327" w14:textId="7A321924" w:rsidR="00AB0FA9" w:rsidRPr="00054979" w:rsidRDefault="00AB0FA9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Tina Biberacher </w:t>
            </w:r>
          </w:p>
        </w:tc>
      </w:tr>
      <w:tr w:rsidR="00AB0FA9" w:rsidRPr="00433398" w14:paraId="34A42008" w14:textId="77777777" w:rsidTr="00955C97">
        <w:trPr>
          <w:trHeight w:val="235"/>
        </w:trPr>
        <w:tc>
          <w:tcPr>
            <w:tcW w:w="5113" w:type="dxa"/>
          </w:tcPr>
          <w:p w14:paraId="2FF1CBEA" w14:textId="15025E1C" w:rsidR="00AB0FA9" w:rsidRPr="00054979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Tobias Lutz (Fachschaft </w:t>
            </w:r>
            <w:proofErr w:type="spellStart"/>
            <w:r>
              <w:rPr>
                <w:rFonts w:cs="Arial"/>
                <w:szCs w:val="20"/>
              </w:rPr>
              <w:t>WiSo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401" w:type="dxa"/>
          </w:tcPr>
          <w:p w14:paraId="6A28A739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  <w:tr w:rsidR="00AB0FA9" w:rsidRPr="00433398" w14:paraId="6268DA79" w14:textId="77777777" w:rsidTr="00955C97">
        <w:trPr>
          <w:trHeight w:val="250"/>
        </w:trPr>
        <w:tc>
          <w:tcPr>
            <w:tcW w:w="5113" w:type="dxa"/>
          </w:tcPr>
          <w:p w14:paraId="64473C57" w14:textId="6B9239B5" w:rsidR="00AB0FA9" w:rsidRDefault="00AB0FA9" w:rsidP="00AB0FA9">
            <w:r>
              <w:t xml:space="preserve">Maximilian Lahn </w:t>
            </w:r>
            <w:r>
              <w:rPr>
                <w:rFonts w:cs="Arial"/>
                <w:szCs w:val="20"/>
              </w:rPr>
              <w:t>(Fachschaft Naturwissenschaften)</w:t>
            </w:r>
          </w:p>
        </w:tc>
        <w:tc>
          <w:tcPr>
            <w:tcW w:w="5401" w:type="dxa"/>
          </w:tcPr>
          <w:p w14:paraId="1BE2AF39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  <w:tr w:rsidR="00AB0FA9" w:rsidRPr="00433398" w14:paraId="34CA0944" w14:textId="77777777" w:rsidTr="00955C97">
        <w:trPr>
          <w:trHeight w:val="250"/>
        </w:trPr>
        <w:tc>
          <w:tcPr>
            <w:tcW w:w="5113" w:type="dxa"/>
          </w:tcPr>
          <w:p w14:paraId="7F5C30B1" w14:textId="45D250F7" w:rsidR="00AB0FA9" w:rsidRDefault="00AB0FA9" w:rsidP="00AB0FA9">
            <w:proofErr w:type="spellStart"/>
            <w:r>
              <w:t>Nayana</w:t>
            </w:r>
            <w:proofErr w:type="spellEnd"/>
            <w:r>
              <w:t xml:space="preserve"> Kramer </w:t>
            </w:r>
            <w:r>
              <w:rPr>
                <w:rFonts w:cs="Arial"/>
                <w:szCs w:val="20"/>
              </w:rPr>
              <w:t>(Fachschaft Naturwissenschaften)</w:t>
            </w:r>
          </w:p>
        </w:tc>
        <w:tc>
          <w:tcPr>
            <w:tcW w:w="5401" w:type="dxa"/>
          </w:tcPr>
          <w:p w14:paraId="0EC4F3CF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  <w:tr w:rsidR="00AB0FA9" w:rsidRPr="00433398" w14:paraId="2E8AA3E9" w14:textId="77777777" w:rsidTr="00955C97">
        <w:trPr>
          <w:trHeight w:val="250"/>
        </w:trPr>
        <w:tc>
          <w:tcPr>
            <w:tcW w:w="5113" w:type="dxa"/>
          </w:tcPr>
          <w:p w14:paraId="53A8552B" w14:textId="17BEFFD5" w:rsidR="00AB0FA9" w:rsidRDefault="00AB0FA9" w:rsidP="00AB0FA9">
            <w:r>
              <w:t xml:space="preserve">Milena Kugel </w:t>
            </w:r>
            <w:r>
              <w:rPr>
                <w:rFonts w:cs="Arial"/>
                <w:szCs w:val="20"/>
              </w:rPr>
              <w:t xml:space="preserve">(Fachschaft </w:t>
            </w:r>
            <w:proofErr w:type="spellStart"/>
            <w:r>
              <w:rPr>
                <w:rFonts w:cs="Arial"/>
                <w:szCs w:val="20"/>
              </w:rPr>
              <w:t>WiSo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401" w:type="dxa"/>
          </w:tcPr>
          <w:p w14:paraId="7BD82830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  <w:tr w:rsidR="00AB0FA9" w:rsidRPr="00433398" w14:paraId="6B4CFF5F" w14:textId="77777777" w:rsidTr="00955C97">
        <w:trPr>
          <w:trHeight w:val="250"/>
        </w:trPr>
        <w:tc>
          <w:tcPr>
            <w:tcW w:w="5113" w:type="dxa"/>
          </w:tcPr>
          <w:p w14:paraId="57DF30C8" w14:textId="03EDE051" w:rsidR="00AB0FA9" w:rsidRDefault="00AB0FA9" w:rsidP="00AB0FA9">
            <w:r>
              <w:t xml:space="preserve">Mona Arndt </w:t>
            </w:r>
            <w:r>
              <w:rPr>
                <w:rFonts w:cs="Arial"/>
                <w:szCs w:val="20"/>
              </w:rPr>
              <w:t xml:space="preserve">(Fachschaft </w:t>
            </w:r>
            <w:proofErr w:type="spellStart"/>
            <w:r>
              <w:rPr>
                <w:rFonts w:cs="Arial"/>
                <w:szCs w:val="20"/>
              </w:rPr>
              <w:t>WiSo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401" w:type="dxa"/>
          </w:tcPr>
          <w:p w14:paraId="285F4E56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  <w:tr w:rsidR="00AB0FA9" w:rsidRPr="00433398" w14:paraId="001643EB" w14:textId="77777777" w:rsidTr="00955C97">
        <w:trPr>
          <w:trHeight w:val="250"/>
        </w:trPr>
        <w:tc>
          <w:tcPr>
            <w:tcW w:w="5113" w:type="dxa"/>
          </w:tcPr>
          <w:p w14:paraId="41177DB0" w14:textId="71383F26" w:rsidR="00AB0FA9" w:rsidRDefault="00AB0FA9" w:rsidP="00AB0FA9">
            <w:r>
              <w:t xml:space="preserve">Nathalie </w:t>
            </w:r>
            <w:proofErr w:type="spellStart"/>
            <w:r>
              <w:t>Weygandt</w:t>
            </w:r>
            <w:proofErr w:type="spellEnd"/>
            <w:r>
              <w:t xml:space="preserve"> (Fachschaft Agrarwissenschaften)</w:t>
            </w:r>
          </w:p>
        </w:tc>
        <w:tc>
          <w:tcPr>
            <w:tcW w:w="5401" w:type="dxa"/>
          </w:tcPr>
          <w:p w14:paraId="3D3D9F55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  <w:tr w:rsidR="00AB0FA9" w:rsidRPr="00433398" w14:paraId="7988A056" w14:textId="77777777" w:rsidTr="00955C97">
        <w:trPr>
          <w:trHeight w:val="250"/>
        </w:trPr>
        <w:tc>
          <w:tcPr>
            <w:tcW w:w="5113" w:type="dxa"/>
          </w:tcPr>
          <w:p w14:paraId="01A4EE18" w14:textId="548A0BB9" w:rsidR="00AB0FA9" w:rsidRDefault="00412E23" w:rsidP="00AB0F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Lia Mosch (Fachschaft Naturwissenschaften)</w:t>
            </w:r>
          </w:p>
        </w:tc>
        <w:tc>
          <w:tcPr>
            <w:tcW w:w="5401" w:type="dxa"/>
          </w:tcPr>
          <w:p w14:paraId="2F4EB529" w14:textId="77777777" w:rsidR="00AB0FA9" w:rsidRPr="00054979" w:rsidRDefault="00AB0FA9" w:rsidP="00AB0FA9">
            <w:pPr>
              <w:rPr>
                <w:rFonts w:cs="Arial"/>
                <w:szCs w:val="20"/>
              </w:rPr>
            </w:pPr>
          </w:p>
        </w:tc>
      </w:tr>
    </w:tbl>
    <w:p w14:paraId="2A5F6DAA" w14:textId="77777777" w:rsidR="005612C5" w:rsidRDefault="005612C5" w:rsidP="00EB2DBB">
      <w:pPr>
        <w:shd w:val="clear" w:color="auto" w:fill="FFFFFF" w:themeFill="background1"/>
        <w:spacing w:after="160" w:line="259" w:lineRule="auto"/>
      </w:pPr>
    </w:p>
    <w:tbl>
      <w:tblPr>
        <w:tblStyle w:val="Tabellengitternetz1"/>
        <w:tblW w:w="1045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14"/>
        <w:gridCol w:w="288"/>
        <w:gridCol w:w="253"/>
      </w:tblGrid>
      <w:tr w:rsidR="005612C5" w14:paraId="006F52C9" w14:textId="77777777" w:rsidTr="00EF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tblHeader/>
        </w:trPr>
        <w:tc>
          <w:tcPr>
            <w:tcW w:w="9914" w:type="dxa"/>
            <w:shd w:val="clear" w:color="auto" w:fill="000000" w:themeFill="text1"/>
          </w:tcPr>
          <w:p w14:paraId="29FEEA6D" w14:textId="77777777" w:rsidR="005612C5" w:rsidRPr="00DA7BA4" w:rsidRDefault="005612C5" w:rsidP="00304E3D">
            <w:pPr>
              <w:shd w:val="clear" w:color="auto" w:fill="000000" w:themeFill="text1"/>
              <w:tabs>
                <w:tab w:val="left" w:pos="3444"/>
              </w:tabs>
              <w:rPr>
                <w:rFonts w:ascii="Arial Black" w:hAnsi="Arial Black"/>
                <w:color w:val="FFFFFF" w:themeColor="background1"/>
                <w:sz w:val="22"/>
              </w:rPr>
            </w:pPr>
            <w:r w:rsidRPr="00304E3D">
              <w:rPr>
                <w:rFonts w:ascii="Arial Black" w:hAnsi="Arial Black"/>
                <w:color w:val="FFFFFF" w:themeColor="background1"/>
                <w:sz w:val="22"/>
                <w:shd w:val="clear" w:color="auto" w:fill="000000" w:themeFill="text1"/>
              </w:rPr>
              <w:lastRenderedPageBreak/>
              <w:t>Besprechungspunkte</w:t>
            </w:r>
            <w:r>
              <w:rPr>
                <w:rFonts w:ascii="Arial Black" w:hAnsi="Arial Black"/>
                <w:color w:val="FFFFFF" w:themeColor="background1"/>
                <w:sz w:val="22"/>
              </w:rPr>
              <w:tab/>
            </w:r>
          </w:p>
          <w:p w14:paraId="33741F01" w14:textId="77777777" w:rsidR="005612C5" w:rsidRDefault="005612C5" w:rsidP="0071446C">
            <w:pPr>
              <w:rPr>
                <w:rFonts w:ascii="Arial Black" w:hAnsi="Arial Black"/>
                <w:sz w:val="24"/>
                <w:szCs w:val="24"/>
              </w:rPr>
            </w:pPr>
          </w:p>
          <w:p w14:paraId="08D6472D" w14:textId="77777777" w:rsidR="005612C5" w:rsidRDefault="005612C5" w:rsidP="0071446C">
            <w:pPr>
              <w:rPr>
                <w:rFonts w:ascii="Arial Black" w:hAnsi="Arial Black"/>
                <w:sz w:val="24"/>
                <w:szCs w:val="24"/>
              </w:rPr>
            </w:pPr>
          </w:p>
          <w:p w14:paraId="1F754CB6" w14:textId="77777777" w:rsidR="005612C5" w:rsidRDefault="005612C5" w:rsidP="0071446C">
            <w:pPr>
              <w:rPr>
                <w:rFonts w:ascii="Arial Black" w:hAnsi="Arial Black"/>
                <w:sz w:val="24"/>
                <w:szCs w:val="24"/>
              </w:rPr>
            </w:pPr>
          </w:p>
          <w:p w14:paraId="720CA0E8" w14:textId="77777777" w:rsidR="005612C5" w:rsidRDefault="005612C5" w:rsidP="0071446C">
            <w:pPr>
              <w:rPr>
                <w:rFonts w:ascii="Arial Black" w:hAnsi="Arial Black"/>
                <w:sz w:val="24"/>
                <w:szCs w:val="24"/>
              </w:rPr>
            </w:pPr>
          </w:p>
          <w:p w14:paraId="6985C65C" w14:textId="77777777" w:rsidR="005612C5" w:rsidRDefault="005612C5" w:rsidP="0071446C">
            <w:pPr>
              <w:rPr>
                <w:rFonts w:ascii="Arial Black" w:hAnsi="Arial Black"/>
                <w:sz w:val="24"/>
                <w:szCs w:val="24"/>
              </w:rPr>
            </w:pPr>
          </w:p>
          <w:p w14:paraId="4C17AEC8" w14:textId="77777777" w:rsidR="005612C5" w:rsidRDefault="005612C5" w:rsidP="0071446C">
            <w:pPr>
              <w:rPr>
                <w:rFonts w:ascii="Arial Black" w:hAnsi="Arial Black"/>
                <w:sz w:val="24"/>
                <w:szCs w:val="24"/>
              </w:rPr>
            </w:pPr>
          </w:p>
          <w:p w14:paraId="4399160F" w14:textId="77777777" w:rsidR="005612C5" w:rsidRPr="00675935" w:rsidRDefault="005612C5" w:rsidP="007144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14:paraId="62F00A66" w14:textId="77777777" w:rsidR="005612C5" w:rsidRPr="00F31B46" w:rsidRDefault="005612C5" w:rsidP="0071446C"/>
        </w:tc>
        <w:tc>
          <w:tcPr>
            <w:tcW w:w="253" w:type="dxa"/>
            <w:shd w:val="clear" w:color="auto" w:fill="000000" w:themeFill="text1"/>
          </w:tcPr>
          <w:p w14:paraId="2DCBD9CD" w14:textId="77777777" w:rsidR="005612C5" w:rsidRPr="00F31B46" w:rsidRDefault="005612C5" w:rsidP="0071446C"/>
        </w:tc>
      </w:tr>
      <w:tr w:rsidR="005612C5" w14:paraId="639B63C2" w14:textId="77777777" w:rsidTr="00EF1E7F">
        <w:tc>
          <w:tcPr>
            <w:tcW w:w="9914" w:type="dxa"/>
          </w:tcPr>
          <w:p w14:paraId="49C79D2B" w14:textId="11388CFA" w:rsidR="005612C5" w:rsidRDefault="00D35EB8" w:rsidP="0071446C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0" w:name="_Toc73000053"/>
            <w:r>
              <w:rPr>
                <w:color w:val="auto"/>
              </w:rPr>
              <w:t>Begrüßung und Feststellung der Beschlussfähigkeit</w:t>
            </w:r>
            <w:bookmarkEnd w:id="0"/>
          </w:p>
          <w:p w14:paraId="09E564A6" w14:textId="59841C53" w:rsidR="00EB2DBB" w:rsidRDefault="002E3B28" w:rsidP="00EB2DBB">
            <w:r>
              <w:t xml:space="preserve">Die Begrüßung erfolgt durch </w:t>
            </w:r>
            <w:r w:rsidR="00E933CB">
              <w:t xml:space="preserve">Fabian </w:t>
            </w:r>
            <w:proofErr w:type="spellStart"/>
            <w:r w:rsidR="00E933CB">
              <w:t>Probost</w:t>
            </w:r>
            <w:proofErr w:type="spellEnd"/>
            <w:r>
              <w:t>.</w:t>
            </w:r>
          </w:p>
          <w:p w14:paraId="4052F412" w14:textId="217FB693" w:rsidR="00E933CB" w:rsidRPr="00EB2DBB" w:rsidRDefault="00E933CB" w:rsidP="00EB2DBB">
            <w:r>
              <w:t xml:space="preserve">Lia </w:t>
            </w:r>
            <w:r w:rsidR="00412E23">
              <w:t xml:space="preserve">Mosch </w:t>
            </w:r>
            <w:r>
              <w:t>vertritt Caro</w:t>
            </w:r>
            <w:r w:rsidR="00412E23">
              <w:t>line Mantilla-</w:t>
            </w:r>
            <w:proofErr w:type="spellStart"/>
            <w:r w:rsidR="00412E23">
              <w:t>Mayans</w:t>
            </w:r>
            <w:proofErr w:type="spellEnd"/>
            <w:r w:rsidR="00412E23">
              <w:t>, Yasmina Weller vertritt Carlotta Marx und</w:t>
            </w:r>
            <w:r>
              <w:t xml:space="preserve"> Lucia</w:t>
            </w:r>
            <w:r w:rsidR="00412E23">
              <w:t xml:space="preserve"> Hörner</w:t>
            </w:r>
            <w:r>
              <w:t xml:space="preserve"> vertritt Anna</w:t>
            </w:r>
            <w:r w:rsidR="00412E23">
              <w:t xml:space="preserve"> Christ für das ganze Semester. Es sind 19 Mitglieder in der Sitzung anwesend. Das </w:t>
            </w:r>
            <w:proofErr w:type="spellStart"/>
            <w:r w:rsidR="00412E23">
              <w:t>StuPa</w:t>
            </w:r>
            <w:proofErr w:type="spellEnd"/>
            <w:r w:rsidR="00412E23">
              <w:t xml:space="preserve"> ist somit beschlussfähig. </w:t>
            </w:r>
          </w:p>
        </w:tc>
        <w:tc>
          <w:tcPr>
            <w:tcW w:w="288" w:type="dxa"/>
          </w:tcPr>
          <w:p w14:paraId="496A201E" w14:textId="77777777" w:rsidR="005612C5" w:rsidRPr="006D018E" w:rsidRDefault="005612C5" w:rsidP="0071446C"/>
        </w:tc>
        <w:tc>
          <w:tcPr>
            <w:tcW w:w="253" w:type="dxa"/>
          </w:tcPr>
          <w:p w14:paraId="075F06FA" w14:textId="77777777" w:rsidR="005612C5" w:rsidRPr="006D018E" w:rsidRDefault="005612C5" w:rsidP="0071446C"/>
        </w:tc>
      </w:tr>
      <w:tr w:rsidR="005612C5" w14:paraId="3DCD5FFF" w14:textId="77777777" w:rsidTr="00EF1E7F">
        <w:tc>
          <w:tcPr>
            <w:tcW w:w="9914" w:type="dxa"/>
          </w:tcPr>
          <w:p w14:paraId="5B4EF97E" w14:textId="03DC0DC8" w:rsidR="005612C5" w:rsidRDefault="00D35EB8" w:rsidP="0071446C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1" w:name="_Toc73000054"/>
            <w:r>
              <w:rPr>
                <w:color w:val="auto"/>
              </w:rPr>
              <w:t>Genehmigung der Tagesordnung</w:t>
            </w:r>
            <w:bookmarkEnd w:id="1"/>
          </w:p>
          <w:p w14:paraId="7FC645D0" w14:textId="7E02AFBE" w:rsidR="00EB2DBB" w:rsidRPr="00EB2DBB" w:rsidRDefault="008006F7" w:rsidP="00EB2DBB">
            <w:r>
              <w:t xml:space="preserve">Die Tagesordnung wird einstimmig angenommen. </w:t>
            </w:r>
            <w:r w:rsidR="00E933CB">
              <w:t xml:space="preserve"> </w:t>
            </w:r>
          </w:p>
        </w:tc>
        <w:tc>
          <w:tcPr>
            <w:tcW w:w="288" w:type="dxa"/>
          </w:tcPr>
          <w:p w14:paraId="7471441B" w14:textId="77777777" w:rsidR="005612C5" w:rsidRPr="006D018E" w:rsidRDefault="005612C5" w:rsidP="0071446C"/>
        </w:tc>
        <w:tc>
          <w:tcPr>
            <w:tcW w:w="253" w:type="dxa"/>
          </w:tcPr>
          <w:p w14:paraId="384EB047" w14:textId="77777777" w:rsidR="005612C5" w:rsidRPr="006D018E" w:rsidRDefault="005612C5" w:rsidP="0071446C"/>
        </w:tc>
      </w:tr>
      <w:tr w:rsidR="005612C5" w14:paraId="1E75DB03" w14:textId="77777777" w:rsidTr="00EF1E7F">
        <w:trPr>
          <w:trHeight w:val="865"/>
        </w:trPr>
        <w:tc>
          <w:tcPr>
            <w:tcW w:w="9914" w:type="dxa"/>
          </w:tcPr>
          <w:p w14:paraId="0AE88910" w14:textId="661A047D" w:rsidR="00EB2DBB" w:rsidRDefault="00D35EB8" w:rsidP="00EB2DBB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2" w:name="_Toc73000055"/>
            <w:r>
              <w:rPr>
                <w:color w:val="auto"/>
              </w:rPr>
              <w:t>Genehmigung des Protokolls</w:t>
            </w:r>
            <w:bookmarkEnd w:id="2"/>
          </w:p>
          <w:p w14:paraId="089C0896" w14:textId="77777777" w:rsidR="00A56FE0" w:rsidRDefault="00E933CB" w:rsidP="00A56FE0">
            <w:r>
              <w:t xml:space="preserve">1 </w:t>
            </w:r>
            <w:r w:rsidR="008006F7">
              <w:t xml:space="preserve">Enthaltung/ 18 Ja-Stimmen. </w:t>
            </w:r>
          </w:p>
          <w:p w14:paraId="15DEF2F9" w14:textId="7410A110" w:rsidR="008006F7" w:rsidRPr="00A56FE0" w:rsidRDefault="008006F7" w:rsidP="00A56FE0">
            <w:r>
              <w:t>Das Protokoll wird somit angenommen.</w:t>
            </w:r>
          </w:p>
        </w:tc>
        <w:tc>
          <w:tcPr>
            <w:tcW w:w="288" w:type="dxa"/>
          </w:tcPr>
          <w:p w14:paraId="251BEADD" w14:textId="77777777" w:rsidR="005612C5" w:rsidRPr="006D018E" w:rsidRDefault="005612C5" w:rsidP="0071446C"/>
        </w:tc>
        <w:tc>
          <w:tcPr>
            <w:tcW w:w="253" w:type="dxa"/>
          </w:tcPr>
          <w:p w14:paraId="3B0DE0CD" w14:textId="77777777" w:rsidR="005612C5" w:rsidRPr="006D018E" w:rsidRDefault="005612C5" w:rsidP="0071446C"/>
        </w:tc>
      </w:tr>
      <w:tr w:rsidR="008006F7" w14:paraId="3B6866D9" w14:textId="77777777" w:rsidTr="00EF1E7F">
        <w:trPr>
          <w:trHeight w:val="925"/>
        </w:trPr>
        <w:tc>
          <w:tcPr>
            <w:tcW w:w="9914" w:type="dxa"/>
          </w:tcPr>
          <w:p w14:paraId="7CBD1AD0" w14:textId="66A06105" w:rsidR="008006F7" w:rsidRDefault="008006F7" w:rsidP="008006F7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3" w:name="_Toc73000056"/>
            <w:r>
              <w:rPr>
                <w:color w:val="auto"/>
              </w:rPr>
              <w:t>Finanzanträge</w:t>
            </w:r>
            <w:bookmarkEnd w:id="3"/>
          </w:p>
          <w:p w14:paraId="74896A27" w14:textId="7CF5467E" w:rsidR="008006F7" w:rsidRDefault="008006F7" w:rsidP="008006F7">
            <w:r>
              <w:t>Es gibt keine Finanzanträge.</w:t>
            </w:r>
          </w:p>
        </w:tc>
        <w:tc>
          <w:tcPr>
            <w:tcW w:w="288" w:type="dxa"/>
          </w:tcPr>
          <w:p w14:paraId="56BA49A9" w14:textId="77777777" w:rsidR="008006F7" w:rsidRPr="006D018E" w:rsidRDefault="008006F7" w:rsidP="0071446C"/>
        </w:tc>
        <w:tc>
          <w:tcPr>
            <w:tcW w:w="253" w:type="dxa"/>
          </w:tcPr>
          <w:p w14:paraId="43A8BD06" w14:textId="77777777" w:rsidR="008006F7" w:rsidRPr="006D018E" w:rsidRDefault="008006F7" w:rsidP="0071446C"/>
        </w:tc>
      </w:tr>
      <w:tr w:rsidR="002B4349" w14:paraId="3CA4C12A" w14:textId="77777777" w:rsidTr="00EF1E7F">
        <w:trPr>
          <w:trHeight w:val="925"/>
        </w:trPr>
        <w:tc>
          <w:tcPr>
            <w:tcW w:w="9914" w:type="dxa"/>
          </w:tcPr>
          <w:p w14:paraId="500F11D1" w14:textId="78286F71" w:rsidR="002B4349" w:rsidRDefault="00E933CB" w:rsidP="00E933CB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000000" w:themeColor="text1"/>
              </w:rPr>
            </w:pPr>
            <w:bookmarkStart w:id="4" w:name="_Toc73000057"/>
            <w:r w:rsidRPr="008006F7">
              <w:rPr>
                <w:color w:val="000000" w:themeColor="text1"/>
              </w:rPr>
              <w:t>Bericht AStA</w:t>
            </w:r>
            <w:bookmarkEnd w:id="4"/>
          </w:p>
          <w:p w14:paraId="42484C72" w14:textId="6AA977C5" w:rsidR="00C17D56" w:rsidRDefault="00C17D56" w:rsidP="00C17D56"/>
          <w:p w14:paraId="0264AFEA" w14:textId="77DCFD74" w:rsidR="00C17D56" w:rsidRDefault="00C17D56" w:rsidP="00C17D56">
            <w:r>
              <w:t xml:space="preserve">Es wurde ein neuer AStA-Vorstand gewählt. Wir beglückwünschen Dennis Buchwald zu seinem neuen Amt. </w:t>
            </w:r>
          </w:p>
          <w:p w14:paraId="73F430E4" w14:textId="7A048E70" w:rsidR="00C17D56" w:rsidRDefault="00C17D56" w:rsidP="00C17D56"/>
          <w:p w14:paraId="1BD96962" w14:textId="1B4D7589" w:rsidR="00C17D56" w:rsidRDefault="00C17D56" w:rsidP="00C17D56">
            <w:r>
              <w:t>Vorstand:</w:t>
            </w:r>
          </w:p>
          <w:p w14:paraId="215D49AA" w14:textId="77777777" w:rsidR="00C17D56" w:rsidRDefault="00C17D56" w:rsidP="00C17D5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Die Stunden der TMS-Hiwis wurden gekürzt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</w:p>
          <w:p w14:paraId="0504568A" w14:textId="77777777" w:rsidR="00C17D56" w:rsidRDefault="00C17D56" w:rsidP="00C17D5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Es wurde ein neuer </w:t>
            </w:r>
            <w:proofErr w:type="spellStart"/>
            <w:r w:rsidRPr="00C17D56">
              <w:rPr>
                <w:rStyle w:val="spellingerror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Skriptenbüro</w:t>
            </w:r>
            <w:proofErr w:type="spellEnd"/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-Hiwi eingestellt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</w:p>
          <w:p w14:paraId="4D990C10" w14:textId="12789CD7" w:rsidR="00C17D56" w:rsidRPr="00C17D56" w:rsidRDefault="00C17D56" w:rsidP="00C17D5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Kooperation mit dem Hochschulmarketing für ein Filmprojekt zum Dies </w:t>
            </w:r>
            <w:proofErr w:type="spellStart"/>
            <w:r w:rsidRPr="00C17D56">
              <w:rPr>
                <w:rStyle w:val="spellingerror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academicus</w:t>
            </w:r>
            <w:proofErr w:type="spellEnd"/>
          </w:p>
          <w:p w14:paraId="38259A21" w14:textId="1596BC68" w:rsidR="00C17D56" w:rsidRDefault="00C17D56" w:rsidP="00C17D56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  <w:p w14:paraId="52C6A225" w14:textId="7C18627B" w:rsidR="00C17D56" w:rsidRPr="00C17D56" w:rsidRDefault="00C17D56" w:rsidP="00C17D56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" w:hAnsi="Arial" w:cs="Arial"/>
                <w:position w:val="-1"/>
                <w:sz w:val="20"/>
                <w:szCs w:val="20"/>
              </w:rPr>
            </w:pPr>
            <w:r w:rsidRPr="00C17D56">
              <w:rPr>
                <w:rStyle w:val="spellingerror"/>
                <w:rFonts w:ascii="Arial" w:hAnsi="Arial" w:cs="Arial"/>
                <w:position w:val="-1"/>
                <w:sz w:val="20"/>
                <w:szCs w:val="20"/>
              </w:rPr>
              <w:t>Außen:</w:t>
            </w:r>
          </w:p>
          <w:p w14:paraId="66826E1C" w14:textId="492431A4" w:rsidR="00C17D56" w:rsidRPr="00C17D56" w:rsidRDefault="00C17D56" w:rsidP="00C17D56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LAK 02.05.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​</w:t>
            </w:r>
          </w:p>
          <w:p w14:paraId="52B052BC" w14:textId="483FB694" w:rsidR="00C17D56" w:rsidRPr="00C17D56" w:rsidRDefault="00C17D56" w:rsidP="00C17D56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Forderungskatalog NHW 2021 wurde angenommen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​</w:t>
            </w:r>
          </w:p>
          <w:p w14:paraId="56D4C084" w14:textId="0D868AEC" w:rsidR="00C17D56" w:rsidRPr="00C17D56" w:rsidRDefault="00C17D56" w:rsidP="00C17D56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BW-weites Semesterticket (1-2-3-Ticket) wurde vorgestellt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​</w:t>
            </w:r>
          </w:p>
          <w:p w14:paraId="3AEA6577" w14:textId="77777777" w:rsidR="00C17D56" w:rsidRPr="00C17D56" w:rsidRDefault="00C17D56" w:rsidP="00C17D56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17D56">
              <w:rPr>
                <w:rStyle w:val="spellingerror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LaStuVe</w:t>
            </w:r>
            <w:proofErr w:type="spellEnd"/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 BW ist jetzt Mitglied im ABS-Rat (Aktionsbündnis gegen Bildung- und Studiengebühren)</w:t>
            </w:r>
          </w:p>
          <w:p w14:paraId="72B00B82" w14:textId="66B6605A" w:rsidR="00C17D56" w:rsidRPr="00C17D56" w:rsidRDefault="00C17D56" w:rsidP="00C17D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9B4CB6" w14:textId="10DFDD0E" w:rsidR="00C17D56" w:rsidRPr="00C17D56" w:rsidRDefault="00C17D56" w:rsidP="00C17D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7D56">
              <w:rPr>
                <w:rFonts w:ascii="Arial" w:hAnsi="Arial" w:cs="Arial"/>
                <w:color w:val="000000" w:themeColor="text1"/>
                <w:sz w:val="20"/>
                <w:szCs w:val="20"/>
              </w:rPr>
              <w:t>Umwelt:</w:t>
            </w:r>
          </w:p>
          <w:p w14:paraId="7AE78FB6" w14:textId="77777777" w:rsidR="00C17D56" w:rsidRPr="00C17D56" w:rsidRDefault="00C17D56" w:rsidP="00C17D56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Planung 2 Events der Nachhaltigkeitswochen 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​</w:t>
            </w:r>
          </w:p>
          <w:p w14:paraId="16B7C507" w14:textId="68AFCC73" w:rsidR="00C17D56" w:rsidRPr="00C17D56" w:rsidRDefault="00C17D56" w:rsidP="00C17D56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12.05. 14 Uhr: Event zur Mülltrennung in Stuttgart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</w:p>
          <w:p w14:paraId="77AB99F5" w14:textId="6F43EF52" w:rsidR="00C17D56" w:rsidRPr="00C17D56" w:rsidRDefault="00C17D56" w:rsidP="00C17D56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Vor- und Nachbereitung des Treffens mit der Leitung der Mensa</w:t>
            </w:r>
            <w:r w:rsidRPr="00C17D5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</w:p>
          <w:p w14:paraId="367A39B1" w14:textId="444AC766" w:rsidR="00FF2E4D" w:rsidRPr="00C17D56" w:rsidRDefault="00C17D56" w:rsidP="00FF2E4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7D56">
              <w:rPr>
                <w:rStyle w:val="normaltextrun"/>
                <w:rFonts w:ascii="Arial" w:hAnsi="Arial" w:cs="Arial"/>
                <w:color w:val="000000" w:themeColor="text1"/>
                <w:position w:val="-1"/>
                <w:sz w:val="20"/>
                <w:szCs w:val="20"/>
              </w:rPr>
              <w:t>Vorbereitungen zum nächsten "Runden Tisch mit der Verwaltung"</w:t>
            </w:r>
          </w:p>
        </w:tc>
        <w:tc>
          <w:tcPr>
            <w:tcW w:w="288" w:type="dxa"/>
          </w:tcPr>
          <w:p w14:paraId="0A04081B" w14:textId="77777777" w:rsidR="002B4349" w:rsidRPr="006D018E" w:rsidRDefault="002B4349" w:rsidP="0071446C"/>
        </w:tc>
        <w:tc>
          <w:tcPr>
            <w:tcW w:w="253" w:type="dxa"/>
          </w:tcPr>
          <w:p w14:paraId="57B7AE40" w14:textId="77777777" w:rsidR="002B4349" w:rsidRPr="006D018E" w:rsidRDefault="002B4349" w:rsidP="0071446C"/>
        </w:tc>
      </w:tr>
      <w:tr w:rsidR="00EB2DBB" w14:paraId="40247CD0" w14:textId="77777777" w:rsidTr="00EF1E7F">
        <w:tc>
          <w:tcPr>
            <w:tcW w:w="9914" w:type="dxa"/>
          </w:tcPr>
          <w:p w14:paraId="6A1508B3" w14:textId="741927F6" w:rsidR="00955C97" w:rsidRPr="008006F7" w:rsidRDefault="00E933CB" w:rsidP="00E933CB">
            <w:pPr>
              <w:pStyle w:val="berschrift1"/>
              <w:numPr>
                <w:ilvl w:val="0"/>
                <w:numId w:val="1"/>
              </w:numPr>
              <w:outlineLvl w:val="0"/>
              <w:rPr>
                <w:rFonts w:cs="Arial"/>
                <w:color w:val="000000" w:themeColor="text1"/>
              </w:rPr>
            </w:pPr>
            <w:bookmarkStart w:id="5" w:name="_Toc73000058"/>
            <w:r w:rsidRPr="008006F7">
              <w:rPr>
                <w:rFonts w:cs="Arial"/>
                <w:color w:val="000000" w:themeColor="text1"/>
              </w:rPr>
              <w:lastRenderedPageBreak/>
              <w:t>Themen SKQM</w:t>
            </w:r>
            <w:bookmarkEnd w:id="5"/>
          </w:p>
          <w:p w14:paraId="1D3272C6" w14:textId="77777777" w:rsidR="008006F7" w:rsidRDefault="00A67B5D" w:rsidP="00FF2E4D">
            <w:r>
              <w:t xml:space="preserve">Tina Biberacher berichtet. </w:t>
            </w:r>
          </w:p>
          <w:p w14:paraId="08E26306" w14:textId="70EB54DB" w:rsidR="00573E23" w:rsidRDefault="008006F7" w:rsidP="00161F2A">
            <w:r>
              <w:t>Die e</w:t>
            </w:r>
            <w:r w:rsidR="00A67B5D">
              <w:t xml:space="preserve">rste </w:t>
            </w:r>
            <w:r>
              <w:t>S</w:t>
            </w:r>
            <w:r w:rsidR="00A67B5D">
              <w:t xml:space="preserve">itzung </w:t>
            </w:r>
            <w:r>
              <w:t xml:space="preserve">der SKQM </w:t>
            </w:r>
            <w:r w:rsidR="00A67B5D">
              <w:t xml:space="preserve">fand statt. Alle Themengruppen der Uni </w:t>
            </w:r>
            <w:r>
              <w:t xml:space="preserve">sind hier </w:t>
            </w:r>
            <w:r w:rsidR="00A67B5D">
              <w:t xml:space="preserve">vertreten. </w:t>
            </w:r>
            <w:r w:rsidR="00161F2A">
              <w:t>Dort wurden die Ziele der Kommission</w:t>
            </w:r>
            <w:r w:rsidR="00A67B5D">
              <w:t xml:space="preserve"> </w:t>
            </w:r>
            <w:r w:rsidR="00161F2A">
              <w:t>definiert</w:t>
            </w:r>
            <w:r w:rsidR="00A67B5D">
              <w:t xml:space="preserve">. </w:t>
            </w:r>
            <w:r w:rsidR="00573E23">
              <w:t>Danach wurde über die</w:t>
            </w:r>
            <w:r w:rsidR="00A67B5D">
              <w:t xml:space="preserve"> </w:t>
            </w:r>
            <w:r w:rsidR="00573E23">
              <w:t>A</w:t>
            </w:r>
            <w:r w:rsidR="00A67B5D">
              <w:t>rbeitsweise</w:t>
            </w:r>
            <w:r w:rsidR="00573E23">
              <w:t xml:space="preserve"> diskutiert und die Kommission in verschiedene Arbeitskreise aufgeteilt</w:t>
            </w:r>
            <w:r w:rsidR="00A67B5D">
              <w:t xml:space="preserve">. </w:t>
            </w:r>
          </w:p>
          <w:p w14:paraId="6F6AA435" w14:textId="77777777" w:rsidR="00A67B5D" w:rsidRDefault="00573E23" w:rsidP="00161F2A">
            <w:r>
              <w:t>Tina sitzt im Arbeitskreis für Digitalisierung und Kommunikation und kam mit der Bitte in die Sitzung die diesbezüglichen Probleme</w:t>
            </w:r>
            <w:r w:rsidR="00A67B5D">
              <w:t xml:space="preserve"> von </w:t>
            </w:r>
            <w:proofErr w:type="spellStart"/>
            <w:r w:rsidR="00A67B5D">
              <w:t>Agrar</w:t>
            </w:r>
            <w:proofErr w:type="spellEnd"/>
            <w:r w:rsidR="00A67B5D">
              <w:t xml:space="preserve"> und </w:t>
            </w:r>
            <w:proofErr w:type="spellStart"/>
            <w:r w:rsidR="00A67B5D">
              <w:t>N</w:t>
            </w:r>
            <w:r>
              <w:t>atureissenschaften</w:t>
            </w:r>
            <w:proofErr w:type="spellEnd"/>
            <w:r>
              <w:t xml:space="preserve"> zu erfahren</w:t>
            </w:r>
            <w:r w:rsidR="00A67B5D">
              <w:t xml:space="preserve">. </w:t>
            </w:r>
          </w:p>
          <w:p w14:paraId="0758AAE3" w14:textId="7B21E4F9" w:rsidR="00573E23" w:rsidRPr="00FF2E4D" w:rsidRDefault="00573E23" w:rsidP="00161F2A">
            <w:r>
              <w:t xml:space="preserve">Wegen der wenigen Rückmeldung </w:t>
            </w:r>
            <w:r w:rsidR="00417628">
              <w:t xml:space="preserve">wird nächste </w:t>
            </w:r>
            <w:proofErr w:type="spellStart"/>
            <w:r w:rsidR="00417628">
              <w:t>StuPa</w:t>
            </w:r>
            <w:proofErr w:type="spellEnd"/>
            <w:r w:rsidR="00417628">
              <w:t>-Sitzung nochmal darüber geredet. Bis dahin soll in den Fachschaften nachgefragt werden.</w:t>
            </w:r>
          </w:p>
        </w:tc>
        <w:tc>
          <w:tcPr>
            <w:tcW w:w="288" w:type="dxa"/>
          </w:tcPr>
          <w:p w14:paraId="6FA07D9C" w14:textId="77777777" w:rsidR="00EB2DBB" w:rsidRPr="006D018E" w:rsidRDefault="00EB2DBB" w:rsidP="0071446C"/>
        </w:tc>
        <w:tc>
          <w:tcPr>
            <w:tcW w:w="253" w:type="dxa"/>
          </w:tcPr>
          <w:p w14:paraId="7AFFBDE2" w14:textId="77777777" w:rsidR="00EB2DBB" w:rsidRPr="006D018E" w:rsidRDefault="00EB2DBB" w:rsidP="0071446C"/>
        </w:tc>
      </w:tr>
      <w:tr w:rsidR="005612C5" w14:paraId="4642C0AF" w14:textId="77777777" w:rsidTr="00EF1E7F">
        <w:tc>
          <w:tcPr>
            <w:tcW w:w="9914" w:type="dxa"/>
          </w:tcPr>
          <w:p w14:paraId="52D51F30" w14:textId="006D51AC" w:rsidR="005612C5" w:rsidRDefault="00E933CB" w:rsidP="00304E3D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6" w:name="_Toc73000059"/>
            <w:r>
              <w:rPr>
                <w:color w:val="auto"/>
              </w:rPr>
              <w:t>Wahl des AStA Mitglieds</w:t>
            </w:r>
            <w:bookmarkEnd w:id="6"/>
          </w:p>
          <w:p w14:paraId="69897D21" w14:textId="77777777" w:rsidR="00417628" w:rsidRDefault="00417628" w:rsidP="006F7F4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Ernesto </w:t>
            </w:r>
            <w:proofErr w:type="gramStart"/>
            <w:r>
              <w:rPr>
                <w:rFonts w:cs="Arial"/>
                <w:color w:val="000000" w:themeColor="text1"/>
              </w:rPr>
              <w:t>Lunar</w:t>
            </w:r>
            <w:proofErr w:type="gramEnd"/>
            <w:r>
              <w:rPr>
                <w:rFonts w:cs="Arial"/>
                <w:color w:val="000000" w:themeColor="text1"/>
              </w:rPr>
              <w:t xml:space="preserve"> Koch gibt seinen Platz im AStA ab.</w:t>
            </w:r>
          </w:p>
          <w:p w14:paraId="551A564B" w14:textId="63F49B37" w:rsidR="00EB2DBB" w:rsidRPr="002B4349" w:rsidRDefault="00FF2E4D" w:rsidP="006F7F42">
            <w:pPr>
              <w:rPr>
                <w:rFonts w:cs="Arial"/>
                <w:color w:val="FF0000"/>
              </w:rPr>
            </w:pPr>
            <w:r w:rsidRPr="00417628">
              <w:rPr>
                <w:rFonts w:cs="Arial"/>
                <w:color w:val="000000" w:themeColor="text1"/>
              </w:rPr>
              <w:t>Sophia</w:t>
            </w:r>
            <w:r w:rsidR="00417628">
              <w:rPr>
                <w:rFonts w:cs="Arial"/>
                <w:color w:val="000000" w:themeColor="text1"/>
              </w:rPr>
              <w:t xml:space="preserve"> Maier</w:t>
            </w:r>
            <w:r w:rsidRPr="00417628">
              <w:rPr>
                <w:rFonts w:cs="Arial"/>
                <w:color w:val="000000" w:themeColor="text1"/>
              </w:rPr>
              <w:t xml:space="preserve"> und </w:t>
            </w:r>
            <w:r w:rsidR="00417628">
              <w:rPr>
                <w:rFonts w:cs="Arial"/>
                <w:color w:val="000000" w:themeColor="text1"/>
              </w:rPr>
              <w:t>A</w:t>
            </w:r>
            <w:r w:rsidRPr="00417628">
              <w:rPr>
                <w:rFonts w:cs="Arial"/>
                <w:color w:val="000000" w:themeColor="text1"/>
              </w:rPr>
              <w:t xml:space="preserve">nnika </w:t>
            </w:r>
            <w:r w:rsidR="00417628">
              <w:rPr>
                <w:rFonts w:cs="Arial"/>
                <w:color w:val="000000" w:themeColor="text1"/>
              </w:rPr>
              <w:t xml:space="preserve">Ganser werden als neue Mitglieder </w:t>
            </w:r>
            <w:r w:rsidRPr="00417628">
              <w:rPr>
                <w:rFonts w:cs="Arial"/>
                <w:color w:val="000000" w:themeColor="text1"/>
              </w:rPr>
              <w:t>vorgeschlagen. S</w:t>
            </w:r>
            <w:r w:rsidR="00417628">
              <w:rPr>
                <w:rFonts w:cs="Arial"/>
                <w:color w:val="000000" w:themeColor="text1"/>
              </w:rPr>
              <w:t>ie s</w:t>
            </w:r>
            <w:r w:rsidRPr="00417628">
              <w:rPr>
                <w:rFonts w:cs="Arial"/>
                <w:color w:val="000000" w:themeColor="text1"/>
              </w:rPr>
              <w:t>tellen sich kurz vor</w:t>
            </w:r>
            <w:r w:rsidR="00A67B5D" w:rsidRPr="00417628">
              <w:rPr>
                <w:rFonts w:cs="Arial"/>
                <w:color w:val="000000" w:themeColor="text1"/>
              </w:rPr>
              <w:t xml:space="preserve">. </w:t>
            </w:r>
            <w:r w:rsidR="00417628">
              <w:rPr>
                <w:rFonts w:cs="Arial"/>
                <w:color w:val="000000" w:themeColor="text1"/>
              </w:rPr>
              <w:t>In der Abstimmung erhält Annika 6 Stimmen und Sophia 11. Außerdem gibt es</w:t>
            </w:r>
            <w:r w:rsidR="00A67B5D" w:rsidRPr="00417628">
              <w:rPr>
                <w:rFonts w:cs="Arial"/>
                <w:color w:val="000000" w:themeColor="text1"/>
              </w:rPr>
              <w:t xml:space="preserve"> </w:t>
            </w:r>
            <w:r w:rsidR="00417628">
              <w:rPr>
                <w:rFonts w:cs="Arial"/>
                <w:color w:val="000000" w:themeColor="text1"/>
              </w:rPr>
              <w:t>2 E</w:t>
            </w:r>
            <w:r w:rsidR="00A67B5D" w:rsidRPr="00417628">
              <w:rPr>
                <w:rFonts w:cs="Arial"/>
                <w:color w:val="000000" w:themeColor="text1"/>
              </w:rPr>
              <w:t>nthaltung</w:t>
            </w:r>
            <w:r w:rsidR="00417628">
              <w:rPr>
                <w:rFonts w:cs="Arial"/>
                <w:color w:val="000000" w:themeColor="text1"/>
              </w:rPr>
              <w:t>en</w:t>
            </w:r>
            <w:r w:rsidR="00A67B5D" w:rsidRPr="00417628">
              <w:rPr>
                <w:rFonts w:cs="Arial"/>
                <w:color w:val="000000" w:themeColor="text1"/>
              </w:rPr>
              <w:t xml:space="preserve">. </w:t>
            </w:r>
            <w:r w:rsidR="00417628">
              <w:rPr>
                <w:rFonts w:cs="Arial"/>
                <w:color w:val="000000" w:themeColor="text1"/>
              </w:rPr>
              <w:t xml:space="preserve">Somit ist </w:t>
            </w:r>
            <w:r w:rsidR="00A67B5D" w:rsidRPr="00417628">
              <w:rPr>
                <w:rFonts w:cs="Arial"/>
                <w:color w:val="000000" w:themeColor="text1"/>
              </w:rPr>
              <w:t xml:space="preserve">Sophia ist </w:t>
            </w:r>
            <w:r w:rsidR="00417628">
              <w:rPr>
                <w:rFonts w:cs="Arial"/>
                <w:color w:val="000000" w:themeColor="text1"/>
              </w:rPr>
              <w:t xml:space="preserve">das </w:t>
            </w:r>
            <w:r w:rsidR="00A67B5D" w:rsidRPr="00417628">
              <w:rPr>
                <w:rFonts w:cs="Arial"/>
                <w:color w:val="000000" w:themeColor="text1"/>
              </w:rPr>
              <w:t>neue</w:t>
            </w:r>
            <w:r w:rsidR="00417628">
              <w:rPr>
                <w:rFonts w:cs="Arial"/>
                <w:color w:val="000000" w:themeColor="text1"/>
              </w:rPr>
              <w:t xml:space="preserve"> gewählte </w:t>
            </w:r>
            <w:r w:rsidR="00A67B5D" w:rsidRPr="00417628">
              <w:rPr>
                <w:rFonts w:cs="Arial"/>
                <w:color w:val="000000" w:themeColor="text1"/>
              </w:rPr>
              <w:t>AStA-Mitglied</w:t>
            </w:r>
            <w:r w:rsidR="00417628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88" w:type="dxa"/>
          </w:tcPr>
          <w:p w14:paraId="6E6D5DA0" w14:textId="77777777" w:rsidR="005612C5" w:rsidRPr="006D018E" w:rsidRDefault="005612C5" w:rsidP="0071446C"/>
        </w:tc>
        <w:tc>
          <w:tcPr>
            <w:tcW w:w="253" w:type="dxa"/>
          </w:tcPr>
          <w:p w14:paraId="74ADAFEB" w14:textId="77777777" w:rsidR="005612C5" w:rsidRPr="006D018E" w:rsidRDefault="005612C5" w:rsidP="0071446C"/>
        </w:tc>
      </w:tr>
      <w:tr w:rsidR="005612C5" w14:paraId="2AC8AAC3" w14:textId="77777777" w:rsidTr="00EF1E7F">
        <w:tc>
          <w:tcPr>
            <w:tcW w:w="9914" w:type="dxa"/>
          </w:tcPr>
          <w:p w14:paraId="09E6CC39" w14:textId="489576F3" w:rsidR="005612C5" w:rsidRDefault="00E933CB" w:rsidP="00304E3D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7" w:name="_Toc73000060"/>
            <w:r>
              <w:rPr>
                <w:color w:val="auto"/>
              </w:rPr>
              <w:lastRenderedPageBreak/>
              <w:t>Forderungspapier</w:t>
            </w:r>
            <w:bookmarkEnd w:id="7"/>
          </w:p>
          <w:p w14:paraId="29011229" w14:textId="77777777" w:rsidR="00EF1E7F" w:rsidRPr="00EF1E7F" w:rsidRDefault="00EF1E7F" w:rsidP="00EF1E7F"/>
          <w:p w14:paraId="42CCDE3D" w14:textId="77777777" w:rsidR="00955C97" w:rsidRDefault="00AB0FA9" w:rsidP="005F25BD">
            <w:pPr>
              <w:rPr>
                <w:rFonts w:cs="Arial"/>
              </w:rPr>
            </w:pPr>
            <w:r>
              <w:rPr>
                <w:rFonts w:cs="Arial"/>
              </w:rPr>
              <w:t xml:space="preserve">Anna </w:t>
            </w:r>
            <w:proofErr w:type="spellStart"/>
            <w:r>
              <w:rPr>
                <w:rFonts w:cs="Arial"/>
              </w:rPr>
              <w:t>Struth</w:t>
            </w:r>
            <w:proofErr w:type="spellEnd"/>
            <w:r>
              <w:rPr>
                <w:rFonts w:cs="Arial"/>
              </w:rPr>
              <w:t xml:space="preserve"> berichtet.</w:t>
            </w:r>
          </w:p>
          <w:p w14:paraId="6AC6C264" w14:textId="3AE7FC72" w:rsidR="00AB0FA9" w:rsidRDefault="00891A6A" w:rsidP="005F25BD">
            <w:pPr>
              <w:rPr>
                <w:rFonts w:cs="Arial"/>
              </w:rPr>
            </w:pPr>
            <w:r>
              <w:rPr>
                <w:rFonts w:cs="Arial"/>
              </w:rPr>
              <w:t xml:space="preserve">Das </w:t>
            </w:r>
            <w:r w:rsidR="00AB0FA9">
              <w:rPr>
                <w:rFonts w:cs="Arial"/>
              </w:rPr>
              <w:t xml:space="preserve">Forderungspapier wurde im Rahmen der Nachhaltigkeitswochen </w:t>
            </w:r>
            <w:r w:rsidR="00EF1E7F">
              <w:rPr>
                <w:rFonts w:cs="Arial"/>
              </w:rPr>
              <w:t>der Landes-Asten-Konferenz</w:t>
            </w:r>
            <w:r w:rsidR="00AB0FA9">
              <w:rPr>
                <w:rFonts w:cs="Arial"/>
              </w:rPr>
              <w:t xml:space="preserve"> </w:t>
            </w:r>
            <w:r w:rsidR="00EF1E7F">
              <w:rPr>
                <w:rFonts w:cs="Arial"/>
              </w:rPr>
              <w:t>(</w:t>
            </w:r>
            <w:r w:rsidR="00AB0FA9">
              <w:rPr>
                <w:rFonts w:cs="Arial"/>
              </w:rPr>
              <w:t>LAK</w:t>
            </w:r>
            <w:r w:rsidR="00EF1E7F">
              <w:rPr>
                <w:rFonts w:cs="Arial"/>
              </w:rPr>
              <w:t xml:space="preserve">) </w:t>
            </w:r>
            <w:r w:rsidR="00AB0FA9">
              <w:rPr>
                <w:rFonts w:cs="Arial"/>
              </w:rPr>
              <w:t>ausgearbeitet.</w:t>
            </w:r>
            <w:r w:rsidR="00EF1E7F">
              <w:rPr>
                <w:rFonts w:cs="Arial"/>
              </w:rPr>
              <w:t xml:space="preserve"> Es beinhaltet</w:t>
            </w:r>
            <w:r w:rsidR="00AB0FA9">
              <w:rPr>
                <w:rFonts w:cs="Arial"/>
              </w:rPr>
              <w:t xml:space="preserve"> 16 Forderunge</w:t>
            </w:r>
            <w:r w:rsidR="00EF1E7F">
              <w:rPr>
                <w:rFonts w:cs="Arial"/>
              </w:rPr>
              <w:t>n.</w:t>
            </w:r>
          </w:p>
          <w:p w14:paraId="64771112" w14:textId="77777777" w:rsidR="00EF1E7F" w:rsidRDefault="00EF1E7F" w:rsidP="005F25BD">
            <w:pPr>
              <w:rPr>
                <w:rFonts w:cs="Arial"/>
              </w:rPr>
            </w:pPr>
          </w:p>
          <w:p w14:paraId="61FB1AD4" w14:textId="63F1A6B6" w:rsidR="00AB0FA9" w:rsidRDefault="00EF1E7F" w:rsidP="005F25BD">
            <w:pPr>
              <w:rPr>
                <w:rFonts w:cs="Arial"/>
              </w:rPr>
            </w:pPr>
            <w:r>
              <w:rPr>
                <w:rFonts w:cs="Arial"/>
              </w:rPr>
              <w:t xml:space="preserve">Es folgt eine </w:t>
            </w:r>
            <w:r w:rsidR="00AB0FA9">
              <w:rPr>
                <w:rFonts w:cs="Arial"/>
              </w:rPr>
              <w:t>Diskussion</w:t>
            </w:r>
            <w:r>
              <w:rPr>
                <w:rFonts w:cs="Arial"/>
              </w:rPr>
              <w:t xml:space="preserve"> darüber, ob die VS dieses Papier unterstützen soll oder nicht. Die Hauptargumente der Diskussion sind</w:t>
            </w:r>
            <w:r w:rsidR="00AB0FA9">
              <w:rPr>
                <w:rFonts w:cs="Arial"/>
              </w:rPr>
              <w:t>:</w:t>
            </w:r>
          </w:p>
          <w:p w14:paraId="246B8FC3" w14:textId="4D76E29D" w:rsidR="00EF1E7F" w:rsidRDefault="00EF1E7F" w:rsidP="005F25BD">
            <w:pPr>
              <w:rPr>
                <w:rFonts w:cs="Arial"/>
              </w:rPr>
            </w:pPr>
          </w:p>
          <w:p w14:paraId="64E07268" w14:textId="1613499F" w:rsidR="00EF1E7F" w:rsidRDefault="00EF1E7F" w:rsidP="005F25BD">
            <w:pPr>
              <w:rPr>
                <w:rFonts w:cs="Arial"/>
              </w:rPr>
            </w:pPr>
            <w:r>
              <w:rPr>
                <w:rFonts w:cs="Arial"/>
              </w:rPr>
              <w:t>Dafür:</w:t>
            </w:r>
          </w:p>
          <w:p w14:paraId="0177E696" w14:textId="29DB704C" w:rsidR="00EF1E7F" w:rsidRPr="00EF1E7F" w:rsidRDefault="00EF1E7F" w:rsidP="00EF1E7F">
            <w:pPr>
              <w:pStyle w:val="Listenabsatz"/>
              <w:numPr>
                <w:ilvl w:val="0"/>
                <w:numId w:val="3"/>
              </w:numPr>
              <w:rPr>
                <w:rFonts w:cs="Arial"/>
              </w:rPr>
            </w:pPr>
            <w:r w:rsidRPr="00EF1E7F">
              <w:rPr>
                <w:rFonts w:cs="Arial"/>
              </w:rPr>
              <w:t xml:space="preserve">Die genannten </w:t>
            </w:r>
            <w:r w:rsidRPr="00EF1E7F">
              <w:rPr>
                <w:rFonts w:cs="Arial"/>
              </w:rPr>
              <w:t>Forderungen sollen nicht alle gleichzeitig erfüllt sein</w:t>
            </w:r>
            <w:r w:rsidRPr="00EF1E7F">
              <w:rPr>
                <w:rFonts w:cs="Arial"/>
              </w:rPr>
              <w:t>. Es</w:t>
            </w:r>
            <w:r w:rsidRPr="00EF1E7F">
              <w:rPr>
                <w:rFonts w:cs="Arial"/>
              </w:rPr>
              <w:t xml:space="preserve"> </w:t>
            </w:r>
            <w:r w:rsidRPr="00EF1E7F">
              <w:rPr>
                <w:rFonts w:cs="Arial"/>
              </w:rPr>
              <w:t>soll</w:t>
            </w:r>
            <w:r w:rsidRPr="00EF1E7F">
              <w:rPr>
                <w:rFonts w:cs="Arial"/>
              </w:rPr>
              <w:t xml:space="preserve"> an</w:t>
            </w:r>
            <w:r w:rsidRPr="00EF1E7F">
              <w:rPr>
                <w:rFonts w:cs="Arial"/>
              </w:rPr>
              <w:t>ge</w:t>
            </w:r>
            <w:r w:rsidRPr="00EF1E7F">
              <w:rPr>
                <w:rFonts w:cs="Arial"/>
              </w:rPr>
              <w:t>scha</w:t>
            </w:r>
            <w:r w:rsidRPr="00EF1E7F">
              <w:rPr>
                <w:rFonts w:cs="Arial"/>
              </w:rPr>
              <w:t>ut werden</w:t>
            </w:r>
            <w:r w:rsidRPr="00EF1E7F">
              <w:rPr>
                <w:rFonts w:cs="Arial"/>
              </w:rPr>
              <w:t xml:space="preserve">, was schon </w:t>
            </w:r>
            <w:r w:rsidRPr="00EF1E7F">
              <w:rPr>
                <w:rFonts w:cs="Arial"/>
              </w:rPr>
              <w:t xml:space="preserve">an der Uni </w:t>
            </w:r>
            <w:r w:rsidRPr="00EF1E7F">
              <w:rPr>
                <w:rFonts w:cs="Arial"/>
              </w:rPr>
              <w:t>vorhanden ist</w:t>
            </w:r>
            <w:r w:rsidRPr="00EF1E7F">
              <w:rPr>
                <w:rFonts w:cs="Arial"/>
              </w:rPr>
              <w:t>.</w:t>
            </w:r>
            <w:r w:rsidRPr="00EF1E7F">
              <w:rPr>
                <w:rFonts w:cs="Arial"/>
              </w:rPr>
              <w:t xml:space="preserve"> </w:t>
            </w:r>
            <w:r w:rsidRPr="00EF1E7F">
              <w:rPr>
                <w:rFonts w:cs="Arial"/>
              </w:rPr>
              <w:t xml:space="preserve">In vielen geforderten Punkten ist unsere Uni schon besser aufgestellt als gefordert. </w:t>
            </w:r>
          </w:p>
          <w:p w14:paraId="47B87D8E" w14:textId="271C3696" w:rsidR="00EF1E7F" w:rsidRDefault="00CA4B52" w:rsidP="00EF1E7F">
            <w:pPr>
              <w:pStyle w:val="Listenabsatz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Der </w:t>
            </w:r>
            <w:r w:rsidR="00EF1E7F" w:rsidRPr="00EF1E7F">
              <w:rPr>
                <w:rFonts w:cs="Arial"/>
              </w:rPr>
              <w:t xml:space="preserve">Katalog </w:t>
            </w:r>
            <w:r>
              <w:rPr>
                <w:rFonts w:cs="Arial"/>
              </w:rPr>
              <w:t>soll</w:t>
            </w:r>
            <w:r w:rsidR="00EF1E7F" w:rsidRPr="00EF1E7F">
              <w:rPr>
                <w:rFonts w:cs="Arial"/>
              </w:rPr>
              <w:t xml:space="preserve"> an </w:t>
            </w:r>
            <w:r w:rsidR="00EF1E7F">
              <w:rPr>
                <w:rFonts w:cs="Arial"/>
              </w:rPr>
              <w:t>M</w:t>
            </w:r>
            <w:r w:rsidR="00EF1E7F" w:rsidRPr="00EF1E7F">
              <w:rPr>
                <w:rFonts w:cs="Arial"/>
              </w:rPr>
              <w:t>inisterien</w:t>
            </w:r>
            <w:r>
              <w:rPr>
                <w:rFonts w:cs="Arial"/>
              </w:rPr>
              <w:t xml:space="preserve"> gehen</w:t>
            </w:r>
            <w:r w:rsidR="00EF1E7F" w:rsidRPr="00EF1E7F">
              <w:rPr>
                <w:rFonts w:cs="Arial"/>
              </w:rPr>
              <w:t xml:space="preserve">, die </w:t>
            </w:r>
            <w:r w:rsidR="00EF1E7F">
              <w:rPr>
                <w:rFonts w:cs="Arial"/>
              </w:rPr>
              <w:t xml:space="preserve">die </w:t>
            </w:r>
            <w:r w:rsidR="00EF1E7F" w:rsidRPr="00EF1E7F">
              <w:rPr>
                <w:rFonts w:cs="Arial"/>
              </w:rPr>
              <w:t>finanzielle</w:t>
            </w:r>
            <w:r w:rsidR="00EF1E7F">
              <w:rPr>
                <w:rFonts w:cs="Arial"/>
              </w:rPr>
              <w:t>n</w:t>
            </w:r>
            <w:r w:rsidR="00EF1E7F" w:rsidRPr="00EF1E7F">
              <w:rPr>
                <w:rFonts w:cs="Arial"/>
              </w:rPr>
              <w:t xml:space="preserve"> </w:t>
            </w:r>
            <w:r w:rsidR="00EF1E7F">
              <w:rPr>
                <w:rFonts w:cs="Arial"/>
              </w:rPr>
              <w:t>M</w:t>
            </w:r>
            <w:r w:rsidR="00EF1E7F" w:rsidRPr="00EF1E7F">
              <w:rPr>
                <w:rFonts w:cs="Arial"/>
              </w:rPr>
              <w:t xml:space="preserve">ittel zur </w:t>
            </w:r>
            <w:r w:rsidR="00EF1E7F">
              <w:rPr>
                <w:rFonts w:cs="Arial"/>
              </w:rPr>
              <w:t>V</w:t>
            </w:r>
            <w:r w:rsidR="00EF1E7F" w:rsidRPr="00EF1E7F">
              <w:rPr>
                <w:rFonts w:cs="Arial"/>
              </w:rPr>
              <w:t xml:space="preserve">erfügung stellen können. </w:t>
            </w:r>
          </w:p>
          <w:p w14:paraId="1BB574EA" w14:textId="7E514573" w:rsidR="00EF1E7F" w:rsidRDefault="00EF1E7F" w:rsidP="00EF1E7F">
            <w:pPr>
              <w:pStyle w:val="Listenabsatz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EF1E7F">
              <w:rPr>
                <w:rFonts w:cs="Arial"/>
              </w:rPr>
              <w:t>Handlungsmöglichkeiten</w:t>
            </w:r>
            <w:r>
              <w:rPr>
                <w:rFonts w:cs="Arial"/>
              </w:rPr>
              <w:t xml:space="preserve"> der einzelnen Unis</w:t>
            </w:r>
            <w:r w:rsidRPr="00EF1E7F">
              <w:rPr>
                <w:rFonts w:cs="Arial"/>
              </w:rPr>
              <w:t xml:space="preserve"> können in </w:t>
            </w:r>
            <w:r>
              <w:rPr>
                <w:rFonts w:cs="Arial"/>
              </w:rPr>
              <w:t>diesem P</w:t>
            </w:r>
            <w:r w:rsidRPr="00EF1E7F">
              <w:rPr>
                <w:rFonts w:cs="Arial"/>
              </w:rPr>
              <w:t xml:space="preserve">apier nicht genannt werden, da </w:t>
            </w:r>
            <w:r>
              <w:rPr>
                <w:rFonts w:cs="Arial"/>
              </w:rPr>
              <w:t>die K</w:t>
            </w:r>
            <w:r w:rsidRPr="00EF1E7F">
              <w:rPr>
                <w:rFonts w:cs="Arial"/>
              </w:rPr>
              <w:t xml:space="preserve">reativität an den einzelnen </w:t>
            </w:r>
            <w:r>
              <w:rPr>
                <w:rFonts w:cs="Arial"/>
              </w:rPr>
              <w:t>S</w:t>
            </w:r>
            <w:r w:rsidRPr="00EF1E7F">
              <w:rPr>
                <w:rFonts w:cs="Arial"/>
              </w:rPr>
              <w:t>tandorten gefragt ist. E</w:t>
            </w:r>
            <w:r>
              <w:rPr>
                <w:rFonts w:cs="Arial"/>
              </w:rPr>
              <w:t>s sollen e</w:t>
            </w:r>
            <w:r w:rsidRPr="00EF1E7F">
              <w:rPr>
                <w:rFonts w:cs="Arial"/>
              </w:rPr>
              <w:t xml:space="preserve">igene </w:t>
            </w:r>
            <w:r>
              <w:rPr>
                <w:rFonts w:cs="Arial"/>
              </w:rPr>
              <w:t>Z</w:t>
            </w:r>
            <w:r w:rsidRPr="00EF1E7F">
              <w:rPr>
                <w:rFonts w:cs="Arial"/>
              </w:rPr>
              <w:t xml:space="preserve">iele </w:t>
            </w:r>
            <w:r>
              <w:rPr>
                <w:rFonts w:cs="Arial"/>
              </w:rPr>
              <w:t>ge</w:t>
            </w:r>
            <w:r w:rsidRPr="00EF1E7F">
              <w:rPr>
                <w:rFonts w:cs="Arial"/>
              </w:rPr>
              <w:t>setz</w:t>
            </w:r>
            <w:r>
              <w:rPr>
                <w:rFonts w:cs="Arial"/>
              </w:rPr>
              <w:t>t werden.</w:t>
            </w:r>
          </w:p>
          <w:p w14:paraId="76D6F7D7" w14:textId="77777777" w:rsidR="00CA4B52" w:rsidRDefault="00CA4B52" w:rsidP="00CA4B52">
            <w:pPr>
              <w:pStyle w:val="Listenabsatz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Pflichtfach</w:t>
            </w:r>
            <w:r>
              <w:rPr>
                <w:rFonts w:cs="Arial"/>
              </w:rPr>
              <w:t xml:space="preserve"> sollte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G</w:t>
            </w:r>
            <w:r>
              <w:rPr>
                <w:rFonts w:cs="Arial"/>
              </w:rPr>
              <w:t>rundvoraussetzung</w:t>
            </w:r>
            <w:r>
              <w:rPr>
                <w:rFonts w:cs="Arial"/>
              </w:rPr>
              <w:t xml:space="preserve"> sein</w:t>
            </w:r>
            <w:r>
              <w:rPr>
                <w:rFonts w:cs="Arial"/>
              </w:rPr>
              <w:t>, da</w:t>
            </w:r>
            <w:r>
              <w:rPr>
                <w:rFonts w:cs="Arial"/>
              </w:rPr>
              <w:t xml:space="preserve"> der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 xml:space="preserve">limawandel </w:t>
            </w:r>
            <w:r>
              <w:rPr>
                <w:rFonts w:cs="Arial"/>
              </w:rPr>
              <w:t xml:space="preserve">ein </w:t>
            </w:r>
            <w:r>
              <w:rPr>
                <w:rFonts w:cs="Arial"/>
              </w:rPr>
              <w:t xml:space="preserve">aktuelles und brisantes 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 xml:space="preserve">hema ist. Andere 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 xml:space="preserve">odule </w:t>
            </w:r>
            <w:r>
              <w:rPr>
                <w:rFonts w:cs="Arial"/>
              </w:rPr>
              <w:t>des Pflichtbereichs sind</w:t>
            </w:r>
            <w:r>
              <w:rPr>
                <w:rFonts w:cs="Arial"/>
              </w:rPr>
              <w:t xml:space="preserve"> auch nicht unbedingt immer für alle </w:t>
            </w:r>
            <w:r>
              <w:rPr>
                <w:rFonts w:cs="Arial"/>
              </w:rPr>
              <w:t xml:space="preserve">Studierenden </w:t>
            </w:r>
            <w:r>
              <w:rPr>
                <w:rFonts w:cs="Arial"/>
              </w:rPr>
              <w:t>nötig</w:t>
            </w:r>
            <w:r>
              <w:rPr>
                <w:rFonts w:cs="Arial"/>
              </w:rPr>
              <w:t>.</w:t>
            </w:r>
          </w:p>
          <w:p w14:paraId="694E79FC" w14:textId="2B0F5B16" w:rsidR="00CA4B52" w:rsidRPr="00CA4B52" w:rsidRDefault="00CA4B52" w:rsidP="00CA4B52">
            <w:pPr>
              <w:pStyle w:val="Listenabsatz"/>
              <w:numPr>
                <w:ilvl w:val="0"/>
                <w:numId w:val="3"/>
              </w:numPr>
              <w:rPr>
                <w:rFonts w:cs="Arial"/>
              </w:rPr>
            </w:pPr>
            <w:r w:rsidRPr="00CA4B52">
              <w:rPr>
                <w:rFonts w:cs="Arial"/>
              </w:rPr>
              <w:t>Sensibilisierung</w:t>
            </w:r>
            <w:r>
              <w:rPr>
                <w:rFonts w:cs="Arial"/>
              </w:rPr>
              <w:t xml:space="preserve"> der Studierenden</w:t>
            </w:r>
            <w:r w:rsidRPr="00CA4B52">
              <w:rPr>
                <w:rFonts w:cs="Arial"/>
              </w:rPr>
              <w:t xml:space="preserve"> für grüne </w:t>
            </w:r>
            <w:r>
              <w:rPr>
                <w:rFonts w:cs="Arial"/>
              </w:rPr>
              <w:t>T</w:t>
            </w:r>
            <w:r w:rsidRPr="00CA4B52">
              <w:rPr>
                <w:rFonts w:cs="Arial"/>
              </w:rPr>
              <w:t>hemen d</w:t>
            </w:r>
            <w:r>
              <w:rPr>
                <w:rFonts w:cs="Arial"/>
              </w:rPr>
              <w:t>u</w:t>
            </w:r>
            <w:r w:rsidRPr="00CA4B52">
              <w:rPr>
                <w:rFonts w:cs="Arial"/>
              </w:rPr>
              <w:t>rch die Pflichtveranstaltungen</w:t>
            </w:r>
          </w:p>
          <w:p w14:paraId="6A42B20C" w14:textId="77777777" w:rsidR="00EF1E7F" w:rsidRDefault="00EF1E7F" w:rsidP="00EF1E7F">
            <w:pPr>
              <w:rPr>
                <w:rFonts w:cs="Arial"/>
              </w:rPr>
            </w:pPr>
          </w:p>
          <w:p w14:paraId="36EB71C2" w14:textId="77777777" w:rsidR="00EF1E7F" w:rsidRDefault="00EF1E7F" w:rsidP="005F25BD">
            <w:pPr>
              <w:rPr>
                <w:rFonts w:cs="Arial"/>
              </w:rPr>
            </w:pPr>
          </w:p>
          <w:p w14:paraId="3788C8FF" w14:textId="104C73D8" w:rsidR="00EF1E7F" w:rsidRDefault="00EF1E7F" w:rsidP="005F25BD">
            <w:pPr>
              <w:rPr>
                <w:rFonts w:cs="Arial"/>
              </w:rPr>
            </w:pPr>
            <w:r>
              <w:rPr>
                <w:rFonts w:cs="Arial"/>
              </w:rPr>
              <w:t>Dagegen:</w:t>
            </w:r>
          </w:p>
          <w:p w14:paraId="623468DA" w14:textId="7CE0CB3C" w:rsidR="00EF1E7F" w:rsidRDefault="00AB0FA9" w:rsidP="005F25BD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EF1E7F">
              <w:rPr>
                <w:rFonts w:cs="Arial"/>
              </w:rPr>
              <w:t xml:space="preserve">Konflikt mit </w:t>
            </w:r>
            <w:r w:rsidR="00EF1E7F">
              <w:rPr>
                <w:rFonts w:cs="Arial"/>
              </w:rPr>
              <w:t>G</w:t>
            </w:r>
            <w:r w:rsidRPr="00EF1E7F">
              <w:rPr>
                <w:rFonts w:cs="Arial"/>
              </w:rPr>
              <w:t>rundgesetz</w:t>
            </w:r>
            <w:r w:rsidR="00EF1E7F">
              <w:rPr>
                <w:rFonts w:cs="Arial"/>
              </w:rPr>
              <w:t>, da die</w:t>
            </w:r>
            <w:r w:rsidRPr="00EF1E7F">
              <w:rPr>
                <w:rFonts w:cs="Arial"/>
              </w:rPr>
              <w:t xml:space="preserve"> </w:t>
            </w:r>
            <w:r w:rsidR="00EF1E7F">
              <w:rPr>
                <w:rFonts w:cs="Arial"/>
              </w:rPr>
              <w:t>F</w:t>
            </w:r>
            <w:r w:rsidRPr="00EF1E7F">
              <w:rPr>
                <w:rFonts w:cs="Arial"/>
              </w:rPr>
              <w:t xml:space="preserve">reiheit der </w:t>
            </w:r>
            <w:r w:rsidR="00EF1E7F">
              <w:rPr>
                <w:rFonts w:cs="Arial"/>
              </w:rPr>
              <w:t>L</w:t>
            </w:r>
            <w:r w:rsidRPr="00EF1E7F">
              <w:rPr>
                <w:rFonts w:cs="Arial"/>
              </w:rPr>
              <w:t xml:space="preserve">ehre </w:t>
            </w:r>
            <w:r w:rsidR="00EF1E7F">
              <w:rPr>
                <w:rFonts w:cs="Arial"/>
              </w:rPr>
              <w:t>eingeschränkt wird</w:t>
            </w:r>
          </w:p>
          <w:p w14:paraId="0B0ED275" w14:textId="56E1B3DB" w:rsidR="00EF1E7F" w:rsidRDefault="000347A4" w:rsidP="005F25BD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EF1E7F">
              <w:rPr>
                <w:rFonts w:cs="Arial"/>
              </w:rPr>
              <w:t>Verpflichtender Charakter wird kritisiert</w:t>
            </w:r>
          </w:p>
          <w:p w14:paraId="7466E13A" w14:textId="2BBDCA87" w:rsidR="00CA4B52" w:rsidRDefault="000347A4" w:rsidP="005F25BD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EF1E7F">
              <w:rPr>
                <w:rFonts w:cs="Arial"/>
              </w:rPr>
              <w:t>Umsetzung bis WS 22/23 kritisch,</w:t>
            </w:r>
            <w:r w:rsidR="00EF1E7F">
              <w:rPr>
                <w:rFonts w:cs="Arial"/>
              </w:rPr>
              <w:t xml:space="preserve"> da</w:t>
            </w:r>
            <w:r w:rsidRPr="00EF1E7F">
              <w:rPr>
                <w:rFonts w:cs="Arial"/>
              </w:rPr>
              <w:t xml:space="preserve"> </w:t>
            </w:r>
            <w:r w:rsidR="00EF1E7F">
              <w:rPr>
                <w:rFonts w:cs="Arial"/>
              </w:rPr>
              <w:t>die</w:t>
            </w:r>
            <w:r w:rsidRPr="00EF1E7F">
              <w:rPr>
                <w:rFonts w:cs="Arial"/>
              </w:rPr>
              <w:t xml:space="preserve"> Forderung</w:t>
            </w:r>
            <w:r w:rsidR="00EF1E7F">
              <w:rPr>
                <w:rFonts w:cs="Arial"/>
              </w:rPr>
              <w:t xml:space="preserve">en sehr </w:t>
            </w:r>
            <w:r w:rsidR="00CA4B52">
              <w:rPr>
                <w:rFonts w:cs="Arial"/>
              </w:rPr>
              <w:t>anspruchsvoll sind</w:t>
            </w:r>
            <w:r w:rsidRPr="00EF1E7F">
              <w:rPr>
                <w:rFonts w:cs="Arial"/>
              </w:rPr>
              <w:t xml:space="preserve"> </w:t>
            </w:r>
          </w:p>
          <w:p w14:paraId="016EADBA" w14:textId="0ABFD87C" w:rsidR="00CA4B52" w:rsidRDefault="00CA4B52" w:rsidP="009B15F7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50B02" w:rsidRPr="00CA4B52">
              <w:rPr>
                <w:rFonts w:cs="Arial"/>
              </w:rPr>
              <w:t xml:space="preserve">ngagement </w:t>
            </w:r>
            <w:r>
              <w:rPr>
                <w:rFonts w:cs="Arial"/>
              </w:rPr>
              <w:t xml:space="preserve">von </w:t>
            </w:r>
            <w:r w:rsidR="00350B02" w:rsidRPr="00CA4B52">
              <w:rPr>
                <w:rFonts w:cs="Arial"/>
              </w:rPr>
              <w:t>klimaaktive</w:t>
            </w:r>
            <w:r>
              <w:rPr>
                <w:rFonts w:cs="Arial"/>
              </w:rPr>
              <w:t>n</w:t>
            </w:r>
            <w:r w:rsidR="00350B02" w:rsidRPr="00CA4B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="00350B02" w:rsidRPr="00CA4B52">
              <w:rPr>
                <w:rFonts w:cs="Arial"/>
              </w:rPr>
              <w:t>tudi</w:t>
            </w:r>
            <w:r>
              <w:rPr>
                <w:rFonts w:cs="Arial"/>
              </w:rPr>
              <w:t xml:space="preserve">erenden ist </w:t>
            </w:r>
            <w:r w:rsidR="00350B02" w:rsidRPr="00CA4B52">
              <w:rPr>
                <w:rFonts w:cs="Arial"/>
              </w:rPr>
              <w:t>schwer</w:t>
            </w:r>
            <w:r w:rsidR="00891A6A">
              <w:rPr>
                <w:rFonts w:cs="Arial"/>
              </w:rPr>
              <w:t xml:space="preserve"> zu beurteilen und</w:t>
            </w:r>
            <w:r w:rsidR="00350B02" w:rsidRPr="00CA4B52">
              <w:rPr>
                <w:rFonts w:cs="Arial"/>
              </w:rPr>
              <w:t xml:space="preserve"> einzugrenzen</w:t>
            </w:r>
          </w:p>
          <w:p w14:paraId="3B57F74B" w14:textId="48C014A1" w:rsidR="009B15F7" w:rsidRPr="00CA4B52" w:rsidRDefault="009B15F7" w:rsidP="009B15F7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CA4B52">
              <w:rPr>
                <w:rFonts w:cs="Arial"/>
              </w:rPr>
              <w:t xml:space="preserve">Lehre und Forschung </w:t>
            </w:r>
            <w:r w:rsidR="00CA4B52">
              <w:rPr>
                <w:rFonts w:cs="Arial"/>
              </w:rPr>
              <w:t>sollten die</w:t>
            </w:r>
            <w:r w:rsidRPr="00CA4B52">
              <w:rPr>
                <w:rFonts w:cs="Arial"/>
              </w:rPr>
              <w:t xml:space="preserve"> </w:t>
            </w:r>
            <w:r w:rsidR="00CA4B52">
              <w:rPr>
                <w:rFonts w:cs="Arial"/>
              </w:rPr>
              <w:t>H</w:t>
            </w:r>
            <w:r w:rsidRPr="00CA4B52">
              <w:rPr>
                <w:rFonts w:cs="Arial"/>
              </w:rPr>
              <w:t xml:space="preserve">auptthemen einer </w:t>
            </w:r>
            <w:r w:rsidR="00CA4B52">
              <w:rPr>
                <w:rFonts w:cs="Arial"/>
              </w:rPr>
              <w:t>U</w:t>
            </w:r>
            <w:r w:rsidRPr="00CA4B52">
              <w:rPr>
                <w:rFonts w:cs="Arial"/>
              </w:rPr>
              <w:t>ni</w:t>
            </w:r>
            <w:r w:rsidR="00CA4B52">
              <w:rPr>
                <w:rFonts w:cs="Arial"/>
              </w:rPr>
              <w:t>versität sein und selbst dafür ist nicht genug</w:t>
            </w:r>
            <w:r w:rsidRPr="00CA4B52">
              <w:rPr>
                <w:rFonts w:cs="Arial"/>
              </w:rPr>
              <w:t xml:space="preserve"> </w:t>
            </w:r>
            <w:r w:rsidR="00CA4B52">
              <w:rPr>
                <w:rFonts w:cs="Arial"/>
              </w:rPr>
              <w:t>G</w:t>
            </w:r>
            <w:r w:rsidRPr="00CA4B52">
              <w:rPr>
                <w:rFonts w:cs="Arial"/>
              </w:rPr>
              <w:t xml:space="preserve">eld </w:t>
            </w:r>
            <w:r w:rsidR="00CA4B52">
              <w:rPr>
                <w:rFonts w:cs="Arial"/>
              </w:rPr>
              <w:t>vorhanden</w:t>
            </w:r>
          </w:p>
          <w:p w14:paraId="5B39DA57" w14:textId="77777777" w:rsidR="00EF1E7F" w:rsidRDefault="00EF1E7F" w:rsidP="009B15F7">
            <w:pPr>
              <w:rPr>
                <w:rFonts w:cs="Arial"/>
              </w:rPr>
            </w:pPr>
          </w:p>
          <w:p w14:paraId="27208C11" w14:textId="07261DC2" w:rsidR="007623CB" w:rsidRDefault="00CA4B52" w:rsidP="009B15F7">
            <w:pPr>
              <w:rPr>
                <w:rFonts w:cs="Arial"/>
              </w:rPr>
            </w:pPr>
            <w:r>
              <w:rPr>
                <w:rFonts w:cs="Arial"/>
              </w:rPr>
              <w:t xml:space="preserve">Schlussendlich wird die </w:t>
            </w:r>
            <w:r w:rsidR="00725923">
              <w:rPr>
                <w:rFonts w:cs="Arial"/>
              </w:rPr>
              <w:t xml:space="preserve">Mitarbeit </w:t>
            </w:r>
            <w:r>
              <w:rPr>
                <w:rFonts w:cs="Arial"/>
              </w:rPr>
              <w:t>an solchen Themen</w:t>
            </w:r>
            <w:r w:rsidR="00725923">
              <w:rPr>
                <w:rFonts w:cs="Arial"/>
              </w:rPr>
              <w:t xml:space="preserve"> früher gewünscht,</w:t>
            </w:r>
            <w:r>
              <w:rPr>
                <w:rFonts w:cs="Arial"/>
              </w:rPr>
              <w:t xml:space="preserve"> da sich eventuelle Unstimmigkeiten</w:t>
            </w:r>
            <w:r w:rsidR="007259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dann </w:t>
            </w:r>
            <w:r w:rsidR="00725923">
              <w:rPr>
                <w:rFonts w:cs="Arial"/>
              </w:rPr>
              <w:t xml:space="preserve">nicht erst bei </w:t>
            </w:r>
            <w:r>
              <w:rPr>
                <w:rFonts w:cs="Arial"/>
              </w:rPr>
              <w:t>der A</w:t>
            </w:r>
            <w:r w:rsidR="00725923">
              <w:rPr>
                <w:rFonts w:cs="Arial"/>
              </w:rPr>
              <w:t>bstimmung</w:t>
            </w:r>
            <w:r>
              <w:rPr>
                <w:rFonts w:cs="Arial"/>
              </w:rPr>
              <w:t xml:space="preserve"> ergeben. Es kommt außerdem die </w:t>
            </w:r>
            <w:r w:rsidR="00725923">
              <w:rPr>
                <w:rFonts w:cs="Arial"/>
              </w:rPr>
              <w:t xml:space="preserve">Bitte </w:t>
            </w:r>
            <w:r>
              <w:rPr>
                <w:rFonts w:cs="Arial"/>
              </w:rPr>
              <w:t>auf</w:t>
            </w:r>
            <w:r w:rsidR="00891A6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725923">
              <w:rPr>
                <w:rFonts w:cs="Arial"/>
              </w:rPr>
              <w:t xml:space="preserve">in </w:t>
            </w:r>
            <w:r>
              <w:rPr>
                <w:rFonts w:cs="Arial"/>
              </w:rPr>
              <w:t xml:space="preserve">den </w:t>
            </w:r>
            <w:r w:rsidR="00725923">
              <w:rPr>
                <w:rFonts w:cs="Arial"/>
              </w:rPr>
              <w:t>wichtige</w:t>
            </w:r>
            <w:r>
              <w:rPr>
                <w:rFonts w:cs="Arial"/>
              </w:rPr>
              <w:t>n</w:t>
            </w:r>
            <w:r w:rsidR="007259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Dingen, die auf der LAK passieren,</w:t>
            </w:r>
            <w:r w:rsidR="00725923">
              <w:rPr>
                <w:rFonts w:cs="Arial"/>
              </w:rPr>
              <w:t xml:space="preserve"> auf dem </w:t>
            </w:r>
            <w:r>
              <w:rPr>
                <w:rFonts w:cs="Arial"/>
              </w:rPr>
              <w:t>L</w:t>
            </w:r>
            <w:r w:rsidR="00725923">
              <w:rPr>
                <w:rFonts w:cs="Arial"/>
              </w:rPr>
              <w:t>aufenden gehalten</w:t>
            </w:r>
            <w:r>
              <w:rPr>
                <w:rFonts w:cs="Arial"/>
              </w:rPr>
              <w:t xml:space="preserve"> zu</w:t>
            </w:r>
            <w:r w:rsidR="00725923">
              <w:rPr>
                <w:rFonts w:cs="Arial"/>
              </w:rPr>
              <w:t xml:space="preserve"> werden</w:t>
            </w:r>
            <w:r>
              <w:rPr>
                <w:rFonts w:cs="Arial"/>
              </w:rPr>
              <w:t xml:space="preserve">. Die verschiedenen Interessensgruppen </w:t>
            </w:r>
            <w:r w:rsidR="007623CB">
              <w:rPr>
                <w:rFonts w:cs="Arial"/>
              </w:rPr>
              <w:t>sollen</w:t>
            </w:r>
            <w:r>
              <w:rPr>
                <w:rFonts w:cs="Arial"/>
              </w:rPr>
              <w:t xml:space="preserve"> in den Ausschüssen</w:t>
            </w:r>
            <w:r w:rsidR="007623CB">
              <w:rPr>
                <w:rFonts w:cs="Arial"/>
              </w:rPr>
              <w:t xml:space="preserve"> mehr durchmischt werden, um </w:t>
            </w:r>
            <w:r>
              <w:rPr>
                <w:rFonts w:cs="Arial"/>
              </w:rPr>
              <w:t>zukünftig</w:t>
            </w:r>
            <w:r w:rsidR="007623CB">
              <w:rPr>
                <w:rFonts w:cs="Arial"/>
              </w:rPr>
              <w:t xml:space="preserve"> in alle</w:t>
            </w:r>
            <w:r>
              <w:rPr>
                <w:rFonts w:cs="Arial"/>
              </w:rPr>
              <w:t>n Entwicklungen informiert zu sein</w:t>
            </w:r>
            <w:r w:rsidR="007623CB">
              <w:rPr>
                <w:rFonts w:cs="Arial"/>
              </w:rPr>
              <w:t xml:space="preserve">. </w:t>
            </w:r>
          </w:p>
          <w:p w14:paraId="515100A4" w14:textId="77777777" w:rsidR="00CA4B52" w:rsidRDefault="00CA4B52" w:rsidP="009B15F7">
            <w:pPr>
              <w:rPr>
                <w:rFonts w:cs="Arial"/>
              </w:rPr>
            </w:pPr>
          </w:p>
          <w:p w14:paraId="705BCF6A" w14:textId="6F3A6219" w:rsidR="007623CB" w:rsidRDefault="00CA4B52" w:rsidP="009B15F7">
            <w:pPr>
              <w:rPr>
                <w:rFonts w:cs="Arial"/>
              </w:rPr>
            </w:pPr>
            <w:r>
              <w:rPr>
                <w:rFonts w:cs="Arial"/>
              </w:rPr>
              <w:t xml:space="preserve">Es folgt die Abstimmung. </w:t>
            </w:r>
            <w:r w:rsidR="00891A6A">
              <w:rPr>
                <w:rFonts w:cs="Arial"/>
              </w:rPr>
              <w:t xml:space="preserve">Es gibt </w:t>
            </w:r>
            <w:r w:rsidR="007623CB">
              <w:rPr>
                <w:rFonts w:cs="Arial"/>
              </w:rPr>
              <w:t>6</w:t>
            </w:r>
            <w:r w:rsidR="00891A6A">
              <w:rPr>
                <w:rFonts w:cs="Arial"/>
              </w:rPr>
              <w:t xml:space="preserve"> Ja-Stimmen</w:t>
            </w:r>
            <w:r w:rsidR="007623CB">
              <w:rPr>
                <w:rFonts w:cs="Arial"/>
              </w:rPr>
              <w:t xml:space="preserve">, 11 </w:t>
            </w:r>
            <w:r w:rsidR="00891A6A">
              <w:rPr>
                <w:rFonts w:cs="Arial"/>
              </w:rPr>
              <w:t>N</w:t>
            </w:r>
            <w:r w:rsidR="007623CB">
              <w:rPr>
                <w:rFonts w:cs="Arial"/>
              </w:rPr>
              <w:t>ein</w:t>
            </w:r>
            <w:r w:rsidR="00891A6A">
              <w:rPr>
                <w:rFonts w:cs="Arial"/>
              </w:rPr>
              <w:t>-Stimmen und</w:t>
            </w:r>
            <w:r w:rsidR="007623CB">
              <w:rPr>
                <w:rFonts w:cs="Arial"/>
              </w:rPr>
              <w:t xml:space="preserve"> 2 </w:t>
            </w:r>
            <w:r w:rsidR="00891A6A">
              <w:rPr>
                <w:rFonts w:cs="Arial"/>
              </w:rPr>
              <w:t>E</w:t>
            </w:r>
            <w:r w:rsidR="007623CB">
              <w:rPr>
                <w:rFonts w:cs="Arial"/>
              </w:rPr>
              <w:t>nthaltungen</w:t>
            </w:r>
            <w:r w:rsidR="00891A6A">
              <w:rPr>
                <w:rFonts w:cs="Arial"/>
              </w:rPr>
              <w:t>.</w:t>
            </w:r>
          </w:p>
          <w:p w14:paraId="76356798" w14:textId="1A2B1D6C" w:rsidR="007623CB" w:rsidRPr="00381A61" w:rsidRDefault="00891A6A" w:rsidP="009B15F7">
            <w:pPr>
              <w:rPr>
                <w:rFonts w:cs="Arial"/>
              </w:rPr>
            </w:pPr>
            <w:r>
              <w:rPr>
                <w:rFonts w:cs="Arial"/>
              </w:rPr>
              <w:t>Das Forderungspapier wird somit nicht von der VS Hohenheim</w:t>
            </w:r>
            <w:r w:rsidR="007623CB">
              <w:rPr>
                <w:rFonts w:cs="Arial"/>
              </w:rPr>
              <w:t xml:space="preserve"> unterstütz</w:t>
            </w:r>
            <w:r>
              <w:rPr>
                <w:rFonts w:cs="Arial"/>
              </w:rPr>
              <w:t>t.</w:t>
            </w:r>
          </w:p>
        </w:tc>
        <w:tc>
          <w:tcPr>
            <w:tcW w:w="288" w:type="dxa"/>
          </w:tcPr>
          <w:p w14:paraId="79D41798" w14:textId="77777777" w:rsidR="005612C5" w:rsidRPr="006D018E" w:rsidRDefault="005612C5" w:rsidP="0071446C"/>
        </w:tc>
        <w:tc>
          <w:tcPr>
            <w:tcW w:w="253" w:type="dxa"/>
          </w:tcPr>
          <w:p w14:paraId="589A1947" w14:textId="77777777" w:rsidR="005612C5" w:rsidRPr="006D018E" w:rsidRDefault="005612C5" w:rsidP="0071446C"/>
        </w:tc>
      </w:tr>
      <w:tr w:rsidR="00304E3D" w14:paraId="0FBD3EE6" w14:textId="77777777" w:rsidTr="00EF1E7F">
        <w:tc>
          <w:tcPr>
            <w:tcW w:w="9914" w:type="dxa"/>
          </w:tcPr>
          <w:p w14:paraId="6F4BB8E1" w14:textId="53E26E5B" w:rsidR="00304E3D" w:rsidRDefault="00E933CB" w:rsidP="00304E3D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8" w:name="_Toc73000061"/>
            <w:r>
              <w:rPr>
                <w:color w:val="auto"/>
              </w:rPr>
              <w:lastRenderedPageBreak/>
              <w:t>Bericht aus den Ausschüssen</w:t>
            </w:r>
            <w:bookmarkEnd w:id="8"/>
          </w:p>
          <w:p w14:paraId="41BFB36D" w14:textId="77777777" w:rsidR="00891A6A" w:rsidRDefault="00891A6A" w:rsidP="00FE6F9D"/>
          <w:p w14:paraId="01942325" w14:textId="596405F1" w:rsidR="00FE6F9D" w:rsidRPr="00891A6A" w:rsidRDefault="00891A6A" w:rsidP="00891A6A">
            <w:pPr>
              <w:pStyle w:val="berschrift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1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9.1 </w:t>
            </w:r>
            <w:r w:rsidR="00FE6F9D" w:rsidRPr="00891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Öffentlichkeit </w:t>
            </w:r>
          </w:p>
          <w:p w14:paraId="0CC6229F" w14:textId="23D3FCCD" w:rsidR="00FE6F9D" w:rsidRPr="00891A6A" w:rsidRDefault="00891A6A" w:rsidP="00891A6A">
            <w:pPr>
              <w:pStyle w:val="Listenabsatz"/>
              <w:numPr>
                <w:ilvl w:val="0"/>
                <w:numId w:val="5"/>
              </w:numPr>
            </w:pPr>
            <w:r>
              <w:t>Es wird ein „</w:t>
            </w:r>
            <w:r w:rsidR="00FE6F9D" w:rsidRPr="00891A6A">
              <w:t>Dies Academicus online</w:t>
            </w:r>
            <w:r>
              <w:t>“</w:t>
            </w:r>
            <w:r w:rsidR="00FE6F9D" w:rsidRPr="00891A6A">
              <w:t xml:space="preserve"> geplant</w:t>
            </w:r>
            <w:r>
              <w:t>.</w:t>
            </w:r>
          </w:p>
          <w:p w14:paraId="18CE8DDD" w14:textId="77777777" w:rsidR="00FE6F9D" w:rsidRPr="00FE6F9D" w:rsidRDefault="00FE6F9D" w:rsidP="00FE6F9D"/>
          <w:p w14:paraId="0FFC8D15" w14:textId="2809C214" w:rsidR="00955C97" w:rsidRPr="00891A6A" w:rsidRDefault="00891A6A" w:rsidP="00891A6A">
            <w:pPr>
              <w:pStyle w:val="berschrift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1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9.2 </w:t>
            </w:r>
            <w:r w:rsidR="00FE6F9D" w:rsidRPr="00891A6A">
              <w:rPr>
                <w:rFonts w:ascii="Arial" w:hAnsi="Arial" w:cs="Arial"/>
                <w:color w:val="000000" w:themeColor="text1"/>
                <w:sz w:val="20"/>
                <w:szCs w:val="20"/>
              </w:rPr>
              <w:t>TMS</w:t>
            </w:r>
          </w:p>
          <w:p w14:paraId="24949A72" w14:textId="73F5C3CE" w:rsidR="00891A6A" w:rsidRDefault="00891A6A" w:rsidP="00891A6A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Am </w:t>
            </w:r>
            <w:r w:rsidR="00FE6F9D" w:rsidRPr="00891A6A">
              <w:rPr>
                <w:rFonts w:cs="Arial"/>
              </w:rPr>
              <w:t>Freitag kommt</w:t>
            </w:r>
            <w:r>
              <w:rPr>
                <w:rFonts w:cs="Arial"/>
              </w:rPr>
              <w:t xml:space="preserve"> das neue</w:t>
            </w:r>
            <w:r w:rsidR="00FE6F9D" w:rsidRPr="00891A6A">
              <w:rPr>
                <w:rFonts w:cs="Arial"/>
              </w:rPr>
              <w:t xml:space="preserve"> Licht</w:t>
            </w:r>
          </w:p>
          <w:p w14:paraId="210CC061" w14:textId="77777777" w:rsidR="00891A6A" w:rsidRDefault="00891A6A" w:rsidP="00891A6A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 Boden</w:t>
            </w:r>
            <w:r w:rsidRPr="00891A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wird </w:t>
            </w:r>
            <w:r w:rsidR="00FE6F9D" w:rsidRPr="00891A6A">
              <w:rPr>
                <w:rFonts w:cs="Arial"/>
              </w:rPr>
              <w:t xml:space="preserve">nächste </w:t>
            </w:r>
            <w:r>
              <w:rPr>
                <w:rFonts w:cs="Arial"/>
              </w:rPr>
              <w:t>W</w:t>
            </w:r>
            <w:r w:rsidR="00FE6F9D" w:rsidRPr="00891A6A">
              <w:rPr>
                <w:rFonts w:cs="Arial"/>
              </w:rPr>
              <w:t xml:space="preserve">oche </w:t>
            </w:r>
            <w:r>
              <w:rPr>
                <w:rFonts w:cs="Arial"/>
              </w:rPr>
              <w:t xml:space="preserve">erneuert </w:t>
            </w:r>
          </w:p>
          <w:p w14:paraId="7F39AFC2" w14:textId="77777777" w:rsidR="00E92827" w:rsidRDefault="00891A6A" w:rsidP="00891A6A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Die T</w:t>
            </w:r>
            <w:r w:rsidR="00FE6F9D" w:rsidRPr="00891A6A">
              <w:rPr>
                <w:rFonts w:cs="Arial"/>
              </w:rPr>
              <w:t xml:space="preserve">ische und </w:t>
            </w:r>
            <w:r w:rsidR="00E92827">
              <w:rPr>
                <w:rFonts w:cs="Arial"/>
              </w:rPr>
              <w:t>S</w:t>
            </w:r>
            <w:r w:rsidR="00FE6F9D" w:rsidRPr="00891A6A">
              <w:rPr>
                <w:rFonts w:cs="Arial"/>
              </w:rPr>
              <w:t>tühle</w:t>
            </w:r>
            <w:r w:rsidR="00E92827">
              <w:rPr>
                <w:rFonts w:cs="Arial"/>
              </w:rPr>
              <w:t xml:space="preserve"> werden ebenfalls</w:t>
            </w:r>
            <w:r w:rsidR="00FE6F9D" w:rsidRPr="00891A6A">
              <w:rPr>
                <w:rFonts w:cs="Arial"/>
              </w:rPr>
              <w:t xml:space="preserve"> erneuert</w:t>
            </w:r>
          </w:p>
          <w:p w14:paraId="7581D0D5" w14:textId="1E58ECAD" w:rsidR="00FE6F9D" w:rsidRPr="00891A6A" w:rsidRDefault="00E92827" w:rsidP="00891A6A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Danach </w:t>
            </w:r>
            <w:r w:rsidR="00FE6F9D" w:rsidRPr="00891A6A">
              <w:rPr>
                <w:rFonts w:cs="Arial"/>
              </w:rPr>
              <w:t xml:space="preserve">werden </w:t>
            </w:r>
            <w:r>
              <w:rPr>
                <w:rFonts w:cs="Arial"/>
              </w:rPr>
              <w:t>F</w:t>
            </w:r>
            <w:r w:rsidR="00FE6F9D" w:rsidRPr="00891A6A">
              <w:rPr>
                <w:rFonts w:cs="Arial"/>
              </w:rPr>
              <w:t xml:space="preserve">otos in </w:t>
            </w:r>
            <w:r>
              <w:rPr>
                <w:rFonts w:cs="Arial"/>
              </w:rPr>
              <w:t>TMS</w:t>
            </w:r>
            <w:r w:rsidR="00FE6F9D" w:rsidRPr="00891A6A">
              <w:rPr>
                <w:rFonts w:cs="Arial"/>
              </w:rPr>
              <w:t xml:space="preserve"> gemacht </w:t>
            </w:r>
          </w:p>
          <w:p w14:paraId="00DB6C6D" w14:textId="7CDB3E54" w:rsidR="00FE6F9D" w:rsidRPr="00891A6A" w:rsidRDefault="00FE6F9D" w:rsidP="00381A61">
            <w:pPr>
              <w:rPr>
                <w:rFonts w:cs="Arial"/>
              </w:rPr>
            </w:pPr>
          </w:p>
          <w:p w14:paraId="01F31E37" w14:textId="03EB0EA5" w:rsidR="00FE6F9D" w:rsidRPr="00E92827" w:rsidRDefault="00E92827" w:rsidP="00E92827">
            <w:pPr>
              <w:pStyle w:val="berschrift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28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9.3 </w:t>
            </w:r>
            <w:r w:rsidR="00FE6F9D" w:rsidRPr="00E92827">
              <w:rPr>
                <w:rFonts w:ascii="Arial" w:hAnsi="Arial" w:cs="Arial"/>
                <w:color w:val="000000" w:themeColor="text1"/>
                <w:sz w:val="20"/>
                <w:szCs w:val="20"/>
              </w:rPr>
              <w:t>Campusentwicklung</w:t>
            </w:r>
          </w:p>
          <w:p w14:paraId="66916141" w14:textId="7B7BC438" w:rsidR="00E92827" w:rsidRDefault="00E92827" w:rsidP="00E92827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Es fand ein </w:t>
            </w:r>
            <w:r w:rsidR="00FE6F9D" w:rsidRPr="00E92827">
              <w:rPr>
                <w:rFonts w:cs="Arial"/>
              </w:rPr>
              <w:t>Treffen mit</w:t>
            </w:r>
            <w:r>
              <w:rPr>
                <w:rFonts w:cs="Arial"/>
              </w:rPr>
              <w:t xml:space="preserve"> dem</w:t>
            </w:r>
            <w:r w:rsidR="00FE6F9D" w:rsidRPr="00E92827">
              <w:rPr>
                <w:rFonts w:cs="Arial"/>
              </w:rPr>
              <w:t xml:space="preserve"> Mensachef</w:t>
            </w:r>
            <w:r>
              <w:rPr>
                <w:rFonts w:cs="Arial"/>
              </w:rPr>
              <w:t xml:space="preserve"> statt. Er</w:t>
            </w:r>
            <w:r w:rsidR="00FE6F9D" w:rsidRPr="00E92827">
              <w:rPr>
                <w:rFonts w:cs="Arial"/>
              </w:rPr>
              <w:t xml:space="preserve"> freut sich über </w:t>
            </w:r>
            <w:r>
              <w:rPr>
                <w:rFonts w:cs="Arial"/>
              </w:rPr>
              <w:t>A</w:t>
            </w:r>
            <w:r w:rsidR="00FE6F9D" w:rsidRPr="00E92827">
              <w:rPr>
                <w:rFonts w:cs="Arial"/>
              </w:rPr>
              <w:t>nmerkungen</w:t>
            </w:r>
            <w:r>
              <w:rPr>
                <w:rFonts w:cs="Arial"/>
              </w:rPr>
              <w:t>. Eine</w:t>
            </w:r>
            <w:r w:rsidR="00FE6F9D" w:rsidRPr="00E92827">
              <w:rPr>
                <w:rFonts w:cs="Arial"/>
              </w:rPr>
              <w:t xml:space="preserve"> lange </w:t>
            </w:r>
            <w:proofErr w:type="spellStart"/>
            <w:r>
              <w:rPr>
                <w:rFonts w:cs="Arial"/>
              </w:rPr>
              <w:t>T</w:t>
            </w:r>
            <w:r w:rsidR="00FE6F9D" w:rsidRPr="00E92827">
              <w:rPr>
                <w:rFonts w:cs="Arial"/>
              </w:rPr>
              <w:t>odo</w:t>
            </w:r>
            <w:proofErr w:type="spellEnd"/>
            <w:r>
              <w:rPr>
                <w:rFonts w:cs="Arial"/>
              </w:rPr>
              <w:t>-Liste</w:t>
            </w:r>
            <w:r w:rsidR="00FE6F9D" w:rsidRPr="00E92827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u</w:t>
            </w:r>
            <w:r w:rsidR="00FE6F9D" w:rsidRPr="00E92827">
              <w:rPr>
                <w:rFonts w:cs="Arial"/>
              </w:rPr>
              <w:t>rde erstellt</w:t>
            </w:r>
            <w:r>
              <w:rPr>
                <w:rFonts w:cs="Arial"/>
              </w:rPr>
              <w:t xml:space="preserve">. Der </w:t>
            </w:r>
            <w:proofErr w:type="spellStart"/>
            <w:r>
              <w:rPr>
                <w:rFonts w:cs="Arial"/>
              </w:rPr>
              <w:t>Mensachfe</w:t>
            </w:r>
            <w:proofErr w:type="spellEnd"/>
            <w:r>
              <w:rPr>
                <w:rFonts w:cs="Arial"/>
              </w:rPr>
              <w:t xml:space="preserve"> ist dankbar über </w:t>
            </w:r>
            <w:r w:rsidR="00FE6F9D" w:rsidRPr="00E92827">
              <w:rPr>
                <w:rFonts w:cs="Arial"/>
              </w:rPr>
              <w:t xml:space="preserve">viel </w:t>
            </w:r>
            <w:proofErr w:type="spellStart"/>
            <w:r>
              <w:rPr>
                <w:rFonts w:cs="Arial"/>
              </w:rPr>
              <w:t>E</w:t>
            </w:r>
            <w:r w:rsidR="00FE6F9D" w:rsidRPr="00E92827">
              <w:rPr>
                <w:rFonts w:cs="Arial"/>
              </w:rPr>
              <w:t>ngangement</w:t>
            </w:r>
            <w:proofErr w:type="spellEnd"/>
            <w:r w:rsidR="00FE6F9D" w:rsidRPr="00E92827">
              <w:rPr>
                <w:rFonts w:cs="Arial"/>
              </w:rPr>
              <w:t xml:space="preserve"> von </w:t>
            </w:r>
            <w:r>
              <w:rPr>
                <w:rFonts w:cs="Arial"/>
              </w:rPr>
              <w:t>S</w:t>
            </w:r>
            <w:r w:rsidR="00FE6F9D" w:rsidRPr="00E92827">
              <w:rPr>
                <w:rFonts w:cs="Arial"/>
              </w:rPr>
              <w:t>tudis</w:t>
            </w:r>
          </w:p>
          <w:p w14:paraId="306CE6ED" w14:textId="60A2D173" w:rsidR="00FE6F9D" w:rsidRPr="00E92827" w:rsidRDefault="00E92827" w:rsidP="00E92827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E6F9D" w:rsidRPr="00E92827">
              <w:rPr>
                <w:rFonts w:cs="Arial"/>
              </w:rPr>
              <w:t xml:space="preserve">eit Montag </w:t>
            </w:r>
            <w:r>
              <w:rPr>
                <w:rFonts w:cs="Arial"/>
              </w:rPr>
              <w:t>kann E</w:t>
            </w:r>
            <w:r w:rsidR="00FE6F9D" w:rsidRPr="00E92827">
              <w:rPr>
                <w:rFonts w:cs="Arial"/>
              </w:rPr>
              <w:t xml:space="preserve">ssen in </w:t>
            </w:r>
            <w:r>
              <w:rPr>
                <w:rFonts w:cs="Arial"/>
              </w:rPr>
              <w:t>den eigenen Tupper-D</w:t>
            </w:r>
            <w:r w:rsidR="00FE6F9D" w:rsidRPr="00E92827">
              <w:rPr>
                <w:rFonts w:cs="Arial"/>
              </w:rPr>
              <w:t>osen</w:t>
            </w:r>
            <w:r>
              <w:rPr>
                <w:rFonts w:cs="Arial"/>
              </w:rPr>
              <w:t xml:space="preserve"> aus der Mensa</w:t>
            </w:r>
            <w:r w:rsidR="00FE6F9D" w:rsidRPr="00E92827">
              <w:rPr>
                <w:rFonts w:cs="Arial"/>
              </w:rPr>
              <w:t xml:space="preserve"> mit</w:t>
            </w:r>
            <w:r>
              <w:rPr>
                <w:rFonts w:cs="Arial"/>
              </w:rPr>
              <w:t>ge</w:t>
            </w:r>
            <w:r w:rsidR="00FE6F9D" w:rsidRPr="00E92827">
              <w:rPr>
                <w:rFonts w:cs="Arial"/>
              </w:rPr>
              <w:t>n</w:t>
            </w:r>
            <w:r>
              <w:rPr>
                <w:rFonts w:cs="Arial"/>
              </w:rPr>
              <w:t>om</w:t>
            </w:r>
            <w:r w:rsidR="00FE6F9D" w:rsidRPr="00E92827">
              <w:rPr>
                <w:rFonts w:cs="Arial"/>
              </w:rPr>
              <w:t>men</w:t>
            </w:r>
            <w:r>
              <w:rPr>
                <w:rFonts w:cs="Arial"/>
              </w:rPr>
              <w:t xml:space="preserve"> werden</w:t>
            </w:r>
          </w:p>
          <w:p w14:paraId="0CE2D2AD" w14:textId="6D4A12DA" w:rsidR="00FE6F9D" w:rsidRPr="00891A6A" w:rsidRDefault="00FE6F9D" w:rsidP="00381A61">
            <w:pPr>
              <w:rPr>
                <w:rFonts w:cs="Arial"/>
              </w:rPr>
            </w:pPr>
          </w:p>
          <w:p w14:paraId="4DC22823" w14:textId="53534AAE" w:rsidR="00FE6F9D" w:rsidRPr="00E92827" w:rsidRDefault="00E92827" w:rsidP="00E92827">
            <w:pPr>
              <w:pStyle w:val="berschrift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28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9.4 </w:t>
            </w:r>
            <w:r w:rsidR="00FE6F9D" w:rsidRPr="00E92827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 Kommunikation</w:t>
            </w:r>
          </w:p>
          <w:p w14:paraId="13391FB2" w14:textId="2906CC1E" w:rsidR="00E92827" w:rsidRDefault="00E92827" w:rsidP="00381A61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Es findet die </w:t>
            </w:r>
            <w:r w:rsidR="00FE6F9D" w:rsidRPr="00E92827">
              <w:rPr>
                <w:rFonts w:cs="Arial"/>
              </w:rPr>
              <w:t xml:space="preserve">SKL Sitzung </w:t>
            </w:r>
            <w:r>
              <w:rPr>
                <w:rFonts w:cs="Arial"/>
              </w:rPr>
              <w:t xml:space="preserve">statt. Es wurde über Wege diskutiert das Wintersemester </w:t>
            </w:r>
            <w:r w:rsidR="00FE6F9D" w:rsidRPr="00E92827">
              <w:rPr>
                <w:rFonts w:cs="Arial"/>
              </w:rPr>
              <w:t>zu planen</w:t>
            </w:r>
            <w:r>
              <w:rPr>
                <w:rFonts w:cs="Arial"/>
              </w:rPr>
              <w:t xml:space="preserve">. Dabei war der besondere Fokus darauf, </w:t>
            </w:r>
            <w:r w:rsidR="00FE6F9D" w:rsidRPr="00E92827">
              <w:rPr>
                <w:rFonts w:cs="Arial"/>
              </w:rPr>
              <w:t>ob</w:t>
            </w:r>
            <w:r>
              <w:rPr>
                <w:rFonts w:cs="Arial"/>
              </w:rPr>
              <w:t xml:space="preserve"> es</w:t>
            </w:r>
            <w:r w:rsidR="00FE6F9D" w:rsidRPr="00E92827">
              <w:rPr>
                <w:rFonts w:cs="Arial"/>
              </w:rPr>
              <w:t xml:space="preserve"> online </w:t>
            </w:r>
            <w:r>
              <w:rPr>
                <w:rFonts w:cs="Arial"/>
              </w:rPr>
              <w:t xml:space="preserve">stattfindet </w:t>
            </w:r>
            <w:r w:rsidR="00FE6F9D" w:rsidRPr="00E92827">
              <w:rPr>
                <w:rFonts w:cs="Arial"/>
              </w:rPr>
              <w:t xml:space="preserve">oder nicht </w:t>
            </w:r>
          </w:p>
          <w:p w14:paraId="705903DE" w14:textId="420E7AE9" w:rsidR="00FE6F9D" w:rsidRPr="00E92827" w:rsidRDefault="00FE6F9D" w:rsidP="00381A61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E92827">
              <w:rPr>
                <w:rFonts w:cs="Arial"/>
              </w:rPr>
              <w:t xml:space="preserve">Bitte aus </w:t>
            </w:r>
            <w:proofErr w:type="spellStart"/>
            <w:r w:rsidR="00E92827">
              <w:rPr>
                <w:rFonts w:cs="Arial"/>
              </w:rPr>
              <w:t>S</w:t>
            </w:r>
            <w:r w:rsidRPr="00E92827">
              <w:rPr>
                <w:rFonts w:cs="Arial"/>
              </w:rPr>
              <w:t>tu</w:t>
            </w:r>
            <w:r w:rsidR="00E92827">
              <w:rPr>
                <w:rFonts w:cs="Arial"/>
              </w:rPr>
              <w:t>P</w:t>
            </w:r>
            <w:r w:rsidRPr="00E92827">
              <w:rPr>
                <w:rFonts w:cs="Arial"/>
              </w:rPr>
              <w:t>a</w:t>
            </w:r>
            <w:proofErr w:type="spellEnd"/>
            <w:r w:rsidR="00E92827">
              <w:rPr>
                <w:rFonts w:cs="Arial"/>
              </w:rPr>
              <w:t>: S</w:t>
            </w:r>
            <w:r w:rsidRPr="00E92827">
              <w:rPr>
                <w:rFonts w:cs="Arial"/>
              </w:rPr>
              <w:t>emester</w:t>
            </w:r>
            <w:r w:rsidR="00E92827">
              <w:rPr>
                <w:rFonts w:cs="Arial"/>
              </w:rPr>
              <w:t xml:space="preserve"> soll</w:t>
            </w:r>
            <w:r w:rsidRPr="00E92827">
              <w:rPr>
                <w:rFonts w:cs="Arial"/>
              </w:rPr>
              <w:t xml:space="preserve"> nicht von </w:t>
            </w:r>
            <w:proofErr w:type="gramStart"/>
            <w:r w:rsidRPr="00E92827">
              <w:rPr>
                <w:rFonts w:cs="Arial"/>
              </w:rPr>
              <w:t>vorn</w:t>
            </w:r>
            <w:r w:rsidR="00E92827">
              <w:rPr>
                <w:rFonts w:cs="Arial"/>
              </w:rPr>
              <w:t xml:space="preserve"> </w:t>
            </w:r>
            <w:r w:rsidRPr="00E92827">
              <w:rPr>
                <w:rFonts w:cs="Arial"/>
              </w:rPr>
              <w:t>herein</w:t>
            </w:r>
            <w:proofErr w:type="gramEnd"/>
            <w:r w:rsidRPr="00E92827">
              <w:rPr>
                <w:rFonts w:cs="Arial"/>
              </w:rPr>
              <w:t xml:space="preserve"> glei</w:t>
            </w:r>
            <w:r w:rsidR="00E92827">
              <w:rPr>
                <w:rFonts w:cs="Arial"/>
              </w:rPr>
              <w:t>c</w:t>
            </w:r>
            <w:r w:rsidRPr="00E92827">
              <w:rPr>
                <w:rFonts w:cs="Arial"/>
              </w:rPr>
              <w:t xml:space="preserve">h online </w:t>
            </w:r>
            <w:r w:rsidR="00E92827">
              <w:rPr>
                <w:rFonts w:cs="Arial"/>
              </w:rPr>
              <w:t>sein</w:t>
            </w:r>
          </w:p>
          <w:p w14:paraId="25E76671" w14:textId="3951C775" w:rsidR="006F3FA5" w:rsidRPr="00891A6A" w:rsidRDefault="006F3FA5" w:rsidP="00381A61">
            <w:pPr>
              <w:rPr>
                <w:rFonts w:cs="Arial"/>
              </w:rPr>
            </w:pPr>
          </w:p>
          <w:p w14:paraId="115D9525" w14:textId="3B138338" w:rsidR="006F3FA5" w:rsidRPr="00E92827" w:rsidRDefault="00E92827" w:rsidP="00E92827">
            <w:pPr>
              <w:pStyle w:val="berschrift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28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9.5 </w:t>
            </w:r>
            <w:r w:rsidR="006F3FA5" w:rsidRPr="00E928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Internationales </w:t>
            </w:r>
          </w:p>
          <w:p w14:paraId="2A7692F5" w14:textId="77777777" w:rsidR="00E92827" w:rsidRDefault="00E92827" w:rsidP="00E92827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Der Ausschuss erhält </w:t>
            </w:r>
            <w:r w:rsidR="006F3FA5" w:rsidRPr="00E92827">
              <w:rPr>
                <w:rFonts w:cs="Arial"/>
              </w:rPr>
              <w:t>Verstärkung von Martin Junghans</w:t>
            </w:r>
          </w:p>
          <w:p w14:paraId="74334D22" w14:textId="4373B621" w:rsidR="00FE6F9D" w:rsidRPr="00E92827" w:rsidRDefault="00E92827" w:rsidP="00DD68E2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92827">
              <w:rPr>
                <w:rFonts w:cs="Arial"/>
              </w:rPr>
              <w:t xml:space="preserve">Ein </w:t>
            </w:r>
            <w:r w:rsidR="006F3FA5" w:rsidRPr="00E92827">
              <w:rPr>
                <w:rFonts w:cs="Arial"/>
              </w:rPr>
              <w:t xml:space="preserve">Zoom Meeting wird veranstaltet für </w:t>
            </w:r>
            <w:r w:rsidRPr="00E92827">
              <w:rPr>
                <w:rFonts w:cs="Arial"/>
              </w:rPr>
              <w:t xml:space="preserve">die </w:t>
            </w:r>
            <w:proofErr w:type="spellStart"/>
            <w:r w:rsidRPr="00E92827">
              <w:rPr>
                <w:rFonts w:cs="Arial"/>
              </w:rPr>
              <w:t>I</w:t>
            </w:r>
            <w:r w:rsidR="006F3FA5" w:rsidRPr="00E92827">
              <w:rPr>
                <w:rFonts w:cs="Arial"/>
              </w:rPr>
              <w:t>nternationals</w:t>
            </w:r>
            <w:proofErr w:type="spellEnd"/>
            <w:r w:rsidRPr="00E92827">
              <w:rPr>
                <w:rFonts w:cs="Arial"/>
              </w:rPr>
              <w:t>. Es soll</w:t>
            </w:r>
            <w:r w:rsidR="006F3FA5" w:rsidRPr="00E92827">
              <w:rPr>
                <w:rFonts w:cs="Arial"/>
              </w:rPr>
              <w:t xml:space="preserve"> </w:t>
            </w:r>
            <w:r w:rsidRPr="00E92827">
              <w:rPr>
                <w:rFonts w:cs="Arial"/>
              </w:rPr>
              <w:t>kommuniziert werden,</w:t>
            </w:r>
            <w:r w:rsidR="006F3FA5" w:rsidRPr="00E92827">
              <w:rPr>
                <w:rFonts w:cs="Arial"/>
              </w:rPr>
              <w:t xml:space="preserve"> was gut oder schlecht lief</w:t>
            </w:r>
            <w:r w:rsidRPr="00E92827">
              <w:rPr>
                <w:rFonts w:cs="Arial"/>
              </w:rPr>
              <w:t>.</w:t>
            </w:r>
            <w:r w:rsidR="006F3FA5" w:rsidRPr="00E9282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Anschließend sollen Lösungen für die Probleme gefunden werden</w:t>
            </w:r>
          </w:p>
          <w:p w14:paraId="470078DD" w14:textId="38A43E73" w:rsidR="00FE6F9D" w:rsidRPr="00955C97" w:rsidRDefault="00FE6F9D" w:rsidP="00381A61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</w:tcPr>
          <w:p w14:paraId="78298A20" w14:textId="77777777" w:rsidR="00304E3D" w:rsidRPr="006D018E" w:rsidRDefault="00304E3D" w:rsidP="0071446C"/>
        </w:tc>
        <w:tc>
          <w:tcPr>
            <w:tcW w:w="253" w:type="dxa"/>
          </w:tcPr>
          <w:p w14:paraId="6CA4F7A4" w14:textId="77777777" w:rsidR="00304E3D" w:rsidRPr="006D018E" w:rsidRDefault="00304E3D" w:rsidP="0071446C"/>
        </w:tc>
      </w:tr>
      <w:tr w:rsidR="00304E3D" w14:paraId="5B5A335D" w14:textId="77777777" w:rsidTr="00EF1E7F">
        <w:tc>
          <w:tcPr>
            <w:tcW w:w="9914" w:type="dxa"/>
          </w:tcPr>
          <w:p w14:paraId="6A22BBD1" w14:textId="75CCBBE0" w:rsidR="00A56FE0" w:rsidRPr="00A56FE0" w:rsidRDefault="001A373A" w:rsidP="00A56FE0">
            <w:pPr>
              <w:pStyle w:val="berschrift1"/>
              <w:numPr>
                <w:ilvl w:val="0"/>
                <w:numId w:val="1"/>
              </w:numPr>
              <w:outlineLvl w:val="0"/>
              <w:rPr>
                <w:color w:val="auto"/>
              </w:rPr>
            </w:pPr>
            <w:bookmarkStart w:id="9" w:name="_Toc73000062"/>
            <w:r>
              <w:rPr>
                <w:color w:val="auto"/>
              </w:rPr>
              <w:lastRenderedPageBreak/>
              <w:t>Sonstiges</w:t>
            </w:r>
            <w:bookmarkEnd w:id="9"/>
          </w:p>
          <w:p w14:paraId="27FB4DF6" w14:textId="77777777" w:rsidR="00E92827" w:rsidRDefault="00E92827" w:rsidP="002A7A97">
            <w:pPr>
              <w:rPr>
                <w:rFonts w:ascii="Times New Roman" w:hAnsi="Times New Roman"/>
              </w:rPr>
            </w:pPr>
          </w:p>
          <w:p w14:paraId="46D6345C" w14:textId="408E23AC" w:rsidR="00955C97" w:rsidRPr="00E92827" w:rsidRDefault="006F3FA5" w:rsidP="002A7A97">
            <w:pPr>
              <w:rPr>
                <w:rFonts w:cs="Arial"/>
              </w:rPr>
            </w:pPr>
            <w:r w:rsidRPr="00E92827">
              <w:rPr>
                <w:rFonts w:cs="Arial"/>
              </w:rPr>
              <w:t xml:space="preserve">Bericht SKI: </w:t>
            </w:r>
          </w:p>
          <w:p w14:paraId="06DB5503" w14:textId="5FA6BD4B" w:rsidR="006F3FA5" w:rsidRPr="00E92827" w:rsidRDefault="006F3FA5" w:rsidP="002A7A97">
            <w:pPr>
              <w:rPr>
                <w:rFonts w:cs="Arial"/>
              </w:rPr>
            </w:pPr>
            <w:r w:rsidRPr="00E92827">
              <w:rPr>
                <w:rFonts w:cs="Arial"/>
              </w:rPr>
              <w:t xml:space="preserve">Oli und Juliette waren am 10. März dort. </w:t>
            </w:r>
            <w:r w:rsidR="00E92827">
              <w:rPr>
                <w:rFonts w:cs="Arial"/>
              </w:rPr>
              <w:t xml:space="preserve">Die </w:t>
            </w:r>
            <w:r w:rsidRPr="00E92827">
              <w:rPr>
                <w:rFonts w:cs="Arial"/>
              </w:rPr>
              <w:t>Prorektorin für digitale Transformation</w:t>
            </w:r>
            <w:r w:rsidR="00E92827">
              <w:rPr>
                <w:rFonts w:cs="Arial"/>
              </w:rPr>
              <w:t>, Frau Prof. Dr.</w:t>
            </w:r>
            <w:r w:rsidRPr="00E92827">
              <w:rPr>
                <w:rFonts w:cs="Arial"/>
              </w:rPr>
              <w:t xml:space="preserve"> </w:t>
            </w:r>
            <w:proofErr w:type="spellStart"/>
            <w:r w:rsidRPr="00E92827">
              <w:rPr>
                <w:rFonts w:cs="Arial"/>
              </w:rPr>
              <w:t>Ruiner</w:t>
            </w:r>
            <w:proofErr w:type="spellEnd"/>
            <w:r w:rsidR="00E92827">
              <w:rPr>
                <w:rFonts w:cs="Arial"/>
              </w:rPr>
              <w:t>,</w:t>
            </w:r>
            <w:r w:rsidRPr="00E92827">
              <w:rPr>
                <w:rFonts w:cs="Arial"/>
              </w:rPr>
              <w:t xml:space="preserve"> </w:t>
            </w:r>
            <w:r w:rsidR="00E92827">
              <w:rPr>
                <w:rFonts w:cs="Arial"/>
              </w:rPr>
              <w:t xml:space="preserve">wurde </w:t>
            </w:r>
            <w:r w:rsidRPr="00E92827">
              <w:rPr>
                <w:rFonts w:cs="Arial"/>
              </w:rPr>
              <w:t xml:space="preserve">vorgestellt. </w:t>
            </w:r>
            <w:r w:rsidR="00E92827">
              <w:rPr>
                <w:rFonts w:cs="Arial"/>
              </w:rPr>
              <w:t xml:space="preserve">Es wurde ein </w:t>
            </w:r>
            <w:r w:rsidRPr="00E92827">
              <w:rPr>
                <w:rFonts w:cs="Arial"/>
              </w:rPr>
              <w:t>Strategiepapier erstellt</w:t>
            </w:r>
            <w:r w:rsidR="00E92827">
              <w:rPr>
                <w:rFonts w:cs="Arial"/>
              </w:rPr>
              <w:t xml:space="preserve">. Die </w:t>
            </w:r>
            <w:r w:rsidRPr="00E92827">
              <w:rPr>
                <w:rFonts w:cs="Arial"/>
              </w:rPr>
              <w:t>Nutzerzahlen</w:t>
            </w:r>
            <w:r w:rsidR="00E92827">
              <w:rPr>
                <w:rFonts w:cs="Arial"/>
              </w:rPr>
              <w:t xml:space="preserve"> der</w:t>
            </w:r>
            <w:r w:rsidRPr="00E92827">
              <w:rPr>
                <w:rFonts w:cs="Arial"/>
              </w:rPr>
              <w:t xml:space="preserve"> </w:t>
            </w:r>
            <w:proofErr w:type="spellStart"/>
            <w:r w:rsidRPr="00E92827">
              <w:rPr>
                <w:rFonts w:cs="Arial"/>
              </w:rPr>
              <w:t>Uniseite</w:t>
            </w:r>
            <w:proofErr w:type="spellEnd"/>
            <w:r w:rsidRPr="00E92827">
              <w:rPr>
                <w:rFonts w:cs="Arial"/>
              </w:rPr>
              <w:t xml:space="preserve"> </w:t>
            </w:r>
            <w:r w:rsidR="00E92827">
              <w:rPr>
                <w:rFonts w:cs="Arial"/>
              </w:rPr>
              <w:t xml:space="preserve">wurden angeschaut. </w:t>
            </w:r>
            <w:r w:rsidRPr="00E92827">
              <w:rPr>
                <w:rFonts w:cs="Arial"/>
              </w:rPr>
              <w:t xml:space="preserve">Typo3 wurde </w:t>
            </w:r>
            <w:r w:rsidR="00E92827">
              <w:rPr>
                <w:rFonts w:cs="Arial"/>
              </w:rPr>
              <w:t xml:space="preserve">als </w:t>
            </w:r>
            <w:r w:rsidR="00C17D56">
              <w:rPr>
                <w:rFonts w:cs="Arial"/>
              </w:rPr>
              <w:t xml:space="preserve">Webdesign-Plattform </w:t>
            </w:r>
            <w:r w:rsidRPr="00E92827">
              <w:rPr>
                <w:rFonts w:cs="Arial"/>
              </w:rPr>
              <w:t>beibehalten</w:t>
            </w:r>
            <w:r w:rsidR="00C17D56">
              <w:rPr>
                <w:rFonts w:cs="Arial"/>
              </w:rPr>
              <w:t xml:space="preserve">. Es folgte ein </w:t>
            </w:r>
            <w:r w:rsidRPr="00E92827">
              <w:rPr>
                <w:rFonts w:cs="Arial"/>
              </w:rPr>
              <w:t>Statusbericht zu</w:t>
            </w:r>
            <w:r w:rsidR="00C17D56">
              <w:rPr>
                <w:rFonts w:cs="Arial"/>
              </w:rPr>
              <w:t>m</w:t>
            </w:r>
            <w:r w:rsidRPr="00E92827">
              <w:rPr>
                <w:rFonts w:cs="Arial"/>
              </w:rPr>
              <w:t xml:space="preserve"> </w:t>
            </w:r>
            <w:proofErr w:type="spellStart"/>
            <w:r w:rsidR="00C17D56">
              <w:rPr>
                <w:rFonts w:cs="Arial"/>
              </w:rPr>
              <w:t>W</w:t>
            </w:r>
            <w:r w:rsidRPr="00E92827">
              <w:rPr>
                <w:rFonts w:cs="Arial"/>
              </w:rPr>
              <w:t>ebrelaunch</w:t>
            </w:r>
            <w:proofErr w:type="spellEnd"/>
            <w:r w:rsidRPr="00E92827">
              <w:rPr>
                <w:rFonts w:cs="Arial"/>
              </w:rPr>
              <w:t xml:space="preserve"> und wie </w:t>
            </w:r>
            <w:r w:rsidR="00C17D56">
              <w:rPr>
                <w:rFonts w:cs="Arial"/>
              </w:rPr>
              <w:t>sich die H</w:t>
            </w:r>
            <w:r w:rsidRPr="00E92827">
              <w:rPr>
                <w:rFonts w:cs="Arial"/>
              </w:rPr>
              <w:t>omepage entwickeln soll</w:t>
            </w:r>
            <w:r w:rsidR="00C17D56">
              <w:rPr>
                <w:rFonts w:cs="Arial"/>
              </w:rPr>
              <w:t xml:space="preserve">. Das </w:t>
            </w:r>
            <w:r w:rsidRPr="00E92827">
              <w:rPr>
                <w:rFonts w:cs="Arial"/>
              </w:rPr>
              <w:t>KIM plant mit</w:t>
            </w:r>
            <w:r w:rsidR="00C17D56">
              <w:rPr>
                <w:rFonts w:cs="Arial"/>
              </w:rPr>
              <w:t xml:space="preserve"> der</w:t>
            </w:r>
            <w:r w:rsidRPr="00E92827">
              <w:rPr>
                <w:rFonts w:cs="Arial"/>
              </w:rPr>
              <w:t xml:space="preserve"> Uni Stuttgart </w:t>
            </w:r>
            <w:r w:rsidR="00C17D56">
              <w:rPr>
                <w:rFonts w:cs="Arial"/>
              </w:rPr>
              <w:t xml:space="preserve">eine </w:t>
            </w:r>
            <w:r w:rsidRPr="00E92827">
              <w:rPr>
                <w:rFonts w:cs="Arial"/>
              </w:rPr>
              <w:t xml:space="preserve">gemeinsame </w:t>
            </w:r>
            <w:proofErr w:type="gramStart"/>
            <w:r w:rsidRPr="00E92827">
              <w:rPr>
                <w:rFonts w:cs="Arial"/>
              </w:rPr>
              <w:t>IT Struktur</w:t>
            </w:r>
            <w:proofErr w:type="gramEnd"/>
            <w:r w:rsidRPr="00E92827">
              <w:rPr>
                <w:rFonts w:cs="Arial"/>
              </w:rPr>
              <w:t xml:space="preserve"> zur Speicherung von Forschungsdaten</w:t>
            </w:r>
            <w:r w:rsidR="00C17D56">
              <w:rPr>
                <w:rFonts w:cs="Arial"/>
              </w:rPr>
              <w:t xml:space="preserve"> zu entwickeln. Das Portal </w:t>
            </w:r>
            <w:proofErr w:type="spellStart"/>
            <w:r w:rsidRPr="00E92827">
              <w:rPr>
                <w:rFonts w:cs="Arial"/>
              </w:rPr>
              <w:t>Hohcampus</w:t>
            </w:r>
            <w:proofErr w:type="spellEnd"/>
            <w:r w:rsidRPr="00E92827">
              <w:rPr>
                <w:rFonts w:cs="Arial"/>
              </w:rPr>
              <w:t xml:space="preserve"> wird langsam umgestellt,</w:t>
            </w:r>
            <w:r w:rsidR="00C17D56">
              <w:rPr>
                <w:rFonts w:cs="Arial"/>
              </w:rPr>
              <w:t xml:space="preserve"> da es</w:t>
            </w:r>
            <w:r w:rsidRPr="00E92827">
              <w:rPr>
                <w:rFonts w:cs="Arial"/>
              </w:rPr>
              <w:t xml:space="preserve"> immer noch </w:t>
            </w:r>
            <w:r w:rsidR="00C17D56">
              <w:rPr>
                <w:rFonts w:cs="Arial"/>
              </w:rPr>
              <w:t>ein P</w:t>
            </w:r>
            <w:r w:rsidRPr="00E92827">
              <w:rPr>
                <w:rFonts w:cs="Arial"/>
              </w:rPr>
              <w:t xml:space="preserve">rojekt </w:t>
            </w:r>
            <w:r w:rsidR="00C17D56">
              <w:rPr>
                <w:rFonts w:cs="Arial"/>
              </w:rPr>
              <w:t>ist.</w:t>
            </w:r>
          </w:p>
          <w:p w14:paraId="1B5F100D" w14:textId="77777777" w:rsidR="006F3FA5" w:rsidRPr="00E92827" w:rsidRDefault="006F3FA5" w:rsidP="002A7A97">
            <w:pPr>
              <w:rPr>
                <w:rFonts w:cs="Arial"/>
              </w:rPr>
            </w:pPr>
          </w:p>
          <w:p w14:paraId="70729776" w14:textId="09191901" w:rsidR="006F3FA5" w:rsidRPr="00E92827" w:rsidRDefault="00C17D56" w:rsidP="002A7A97">
            <w:pPr>
              <w:rPr>
                <w:rFonts w:cs="Arial"/>
              </w:rPr>
            </w:pPr>
            <w:r>
              <w:rPr>
                <w:rFonts w:cs="Arial"/>
              </w:rPr>
              <w:t>Es wird nach einer</w:t>
            </w:r>
            <w:r w:rsidR="006F3FA5" w:rsidRPr="00E92827">
              <w:rPr>
                <w:rFonts w:cs="Arial"/>
              </w:rPr>
              <w:t xml:space="preserve"> Plattform</w:t>
            </w:r>
            <w:r>
              <w:rPr>
                <w:rFonts w:cs="Arial"/>
              </w:rPr>
              <w:t xml:space="preserve"> gebeten</w:t>
            </w:r>
            <w:r w:rsidR="006F3FA5" w:rsidRPr="00E92827">
              <w:rPr>
                <w:rFonts w:cs="Arial"/>
              </w:rPr>
              <w:t xml:space="preserve">, um </w:t>
            </w:r>
            <w:r>
              <w:rPr>
                <w:rFonts w:cs="Arial"/>
              </w:rPr>
              <w:t>die A</w:t>
            </w:r>
            <w:r w:rsidR="006F3FA5" w:rsidRPr="00E92827">
              <w:rPr>
                <w:rFonts w:cs="Arial"/>
              </w:rPr>
              <w:t xml:space="preserve">rbeit der </w:t>
            </w:r>
            <w:r>
              <w:rPr>
                <w:rFonts w:cs="Arial"/>
              </w:rPr>
              <w:t>A</w:t>
            </w:r>
            <w:r w:rsidR="006F3FA5" w:rsidRPr="00E92827">
              <w:rPr>
                <w:rFonts w:cs="Arial"/>
              </w:rPr>
              <w:t xml:space="preserve">usschüsse zu speichern. Früher gab es Ilias-Kurs, der wieder aufgenommen werden soll oder </w:t>
            </w:r>
            <w:r>
              <w:rPr>
                <w:rFonts w:cs="Arial"/>
              </w:rPr>
              <w:t>ein T</w:t>
            </w:r>
            <w:r w:rsidR="006F3FA5" w:rsidRPr="00E92827">
              <w:rPr>
                <w:rFonts w:cs="Arial"/>
              </w:rPr>
              <w:t>eams</w:t>
            </w:r>
            <w:r>
              <w:rPr>
                <w:rFonts w:cs="Arial"/>
              </w:rPr>
              <w:t>-Account soll erstellt werden.</w:t>
            </w:r>
            <w:r w:rsidR="006F3FA5" w:rsidRPr="00E9282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</w:t>
            </w:r>
            <w:r w:rsidR="006F3FA5" w:rsidRPr="00E92827">
              <w:rPr>
                <w:rFonts w:cs="Arial"/>
              </w:rPr>
              <w:t>abi</w:t>
            </w:r>
            <w:r>
              <w:rPr>
                <w:rFonts w:cs="Arial"/>
              </w:rPr>
              <w:t xml:space="preserve">an </w:t>
            </w:r>
            <w:proofErr w:type="spellStart"/>
            <w:r>
              <w:rPr>
                <w:rFonts w:cs="Arial"/>
              </w:rPr>
              <w:t>Probost</w:t>
            </w:r>
            <w:proofErr w:type="spellEnd"/>
            <w:r w:rsidR="006F3FA5" w:rsidRPr="00E92827">
              <w:rPr>
                <w:rFonts w:cs="Arial"/>
              </w:rPr>
              <w:t xml:space="preserve"> kümmert sich </w:t>
            </w:r>
            <w:r>
              <w:rPr>
                <w:rFonts w:cs="Arial"/>
              </w:rPr>
              <w:t>darum.</w:t>
            </w:r>
          </w:p>
          <w:p w14:paraId="0FD38404" w14:textId="77777777" w:rsidR="006F3FA5" w:rsidRPr="00E92827" w:rsidRDefault="006F3FA5" w:rsidP="002A7A97">
            <w:pPr>
              <w:rPr>
                <w:rFonts w:cs="Arial"/>
              </w:rPr>
            </w:pPr>
          </w:p>
          <w:p w14:paraId="20B2D5CC" w14:textId="576AE9A3" w:rsidR="00BF26C8" w:rsidRPr="00E92827" w:rsidRDefault="00C17D56" w:rsidP="002A7A97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6F3FA5" w:rsidRPr="00E92827">
              <w:rPr>
                <w:rFonts w:cs="Arial"/>
              </w:rPr>
              <w:t>roße</w:t>
            </w:r>
            <w:r>
              <w:rPr>
                <w:rFonts w:cs="Arial"/>
              </w:rPr>
              <w:t xml:space="preserve"> </w:t>
            </w:r>
            <w:r w:rsidR="006F3FA5" w:rsidRPr="00E92827">
              <w:rPr>
                <w:rFonts w:cs="Arial"/>
              </w:rPr>
              <w:t xml:space="preserve">Themen der LAK </w:t>
            </w:r>
            <w:r>
              <w:rPr>
                <w:rFonts w:cs="Arial"/>
              </w:rPr>
              <w:t xml:space="preserve">werden </w:t>
            </w:r>
            <w:r w:rsidR="006F3FA5" w:rsidRPr="00E92827">
              <w:rPr>
                <w:rFonts w:cs="Arial"/>
              </w:rPr>
              <w:t>vorher i</w:t>
            </w:r>
            <w:r>
              <w:rPr>
                <w:rFonts w:cs="Arial"/>
              </w:rPr>
              <w:t>m</w:t>
            </w:r>
            <w:r w:rsidR="006F3FA5" w:rsidRPr="00E92827">
              <w:rPr>
                <w:rFonts w:cs="Arial"/>
              </w:rPr>
              <w:t xml:space="preserve"> </w:t>
            </w:r>
            <w:proofErr w:type="spellStart"/>
            <w:r w:rsidR="006F3FA5" w:rsidRPr="00E92827">
              <w:rPr>
                <w:rFonts w:cs="Arial"/>
              </w:rPr>
              <w:t>StuPa</w:t>
            </w:r>
            <w:proofErr w:type="spellEnd"/>
            <w:r w:rsidR="006F3FA5" w:rsidRPr="00E92827">
              <w:rPr>
                <w:rFonts w:cs="Arial"/>
              </w:rPr>
              <w:t xml:space="preserve"> ab</w:t>
            </w:r>
            <w:r>
              <w:rPr>
                <w:rFonts w:cs="Arial"/>
              </w:rPr>
              <w:t>ge</w:t>
            </w:r>
            <w:r w:rsidR="006F3FA5" w:rsidRPr="00E92827">
              <w:rPr>
                <w:rFonts w:cs="Arial"/>
              </w:rPr>
              <w:t>stimm</w:t>
            </w:r>
            <w:r>
              <w:rPr>
                <w:rFonts w:cs="Arial"/>
              </w:rPr>
              <w:t xml:space="preserve">t. </w:t>
            </w:r>
            <w:r w:rsidR="00BF26C8" w:rsidRPr="00E92827">
              <w:rPr>
                <w:rFonts w:cs="Arial"/>
              </w:rPr>
              <w:t>Vor jeder LAK werden Themen besprochen.</w:t>
            </w:r>
          </w:p>
          <w:p w14:paraId="66EAAC9A" w14:textId="2DDDB473" w:rsidR="00BF26C8" w:rsidRPr="00E92827" w:rsidRDefault="00C17D56" w:rsidP="002A7A97">
            <w:pPr>
              <w:rPr>
                <w:rFonts w:cs="Arial"/>
              </w:rPr>
            </w:pPr>
            <w:r>
              <w:rPr>
                <w:rFonts w:cs="Arial"/>
              </w:rPr>
              <w:t>Es wird ein p</w:t>
            </w:r>
            <w:r w:rsidR="00BF26C8" w:rsidRPr="00E92827">
              <w:rPr>
                <w:rFonts w:cs="Arial"/>
              </w:rPr>
              <w:t>ermanenter TO</w:t>
            </w:r>
            <w:r>
              <w:rPr>
                <w:rFonts w:cs="Arial"/>
              </w:rPr>
              <w:t>P</w:t>
            </w:r>
            <w:r w:rsidR="00BF26C8" w:rsidRPr="00E92827">
              <w:rPr>
                <w:rFonts w:cs="Arial"/>
              </w:rPr>
              <w:t xml:space="preserve"> LAK auf</w:t>
            </w:r>
            <w:r>
              <w:rPr>
                <w:rFonts w:cs="Arial"/>
              </w:rPr>
              <w:t>ge</w:t>
            </w:r>
            <w:r w:rsidR="00BF26C8" w:rsidRPr="00E92827">
              <w:rPr>
                <w:rFonts w:cs="Arial"/>
              </w:rPr>
              <w:t>n</w:t>
            </w:r>
            <w:r>
              <w:rPr>
                <w:rFonts w:cs="Arial"/>
              </w:rPr>
              <w:t>om</w:t>
            </w:r>
            <w:r w:rsidR="00BF26C8" w:rsidRPr="00E92827">
              <w:rPr>
                <w:rFonts w:cs="Arial"/>
              </w:rPr>
              <w:t xml:space="preserve">men, um </w:t>
            </w:r>
            <w:r>
              <w:rPr>
                <w:rFonts w:cs="Arial"/>
              </w:rPr>
              <w:t xml:space="preserve">die </w:t>
            </w:r>
            <w:r w:rsidR="00BF26C8" w:rsidRPr="00E92827">
              <w:rPr>
                <w:rFonts w:cs="Arial"/>
              </w:rPr>
              <w:t xml:space="preserve">TO einmal durchzusprechen und mit </w:t>
            </w:r>
            <w:r>
              <w:rPr>
                <w:rFonts w:cs="Arial"/>
              </w:rPr>
              <w:t xml:space="preserve">dem </w:t>
            </w:r>
            <w:r w:rsidR="00BF26C8" w:rsidRPr="00E92827">
              <w:rPr>
                <w:rFonts w:cs="Arial"/>
              </w:rPr>
              <w:t>Außenreferat des AStA in Kontakt zu bleiben</w:t>
            </w:r>
            <w:r>
              <w:rPr>
                <w:rFonts w:cs="Arial"/>
              </w:rPr>
              <w:t>.</w:t>
            </w:r>
          </w:p>
          <w:p w14:paraId="66D53117" w14:textId="1BC93E83" w:rsidR="00BF26C8" w:rsidRPr="00E92827" w:rsidRDefault="00BF26C8" w:rsidP="002A7A97">
            <w:pPr>
              <w:rPr>
                <w:rFonts w:cs="Arial"/>
              </w:rPr>
            </w:pPr>
          </w:p>
          <w:p w14:paraId="126FE46F" w14:textId="21823F0D" w:rsidR="00BF26C8" w:rsidRPr="00E92827" w:rsidRDefault="00BF26C8" w:rsidP="002A7A97">
            <w:pPr>
              <w:rPr>
                <w:rFonts w:cs="Arial"/>
              </w:rPr>
            </w:pPr>
            <w:r w:rsidRPr="00E92827">
              <w:rPr>
                <w:rFonts w:cs="Arial"/>
              </w:rPr>
              <w:t>Die nächste Sitzung wird am</w:t>
            </w:r>
            <w:r w:rsidR="008006F7" w:rsidRPr="00E92827">
              <w:rPr>
                <w:rFonts w:cs="Arial"/>
              </w:rPr>
              <w:t xml:space="preserve"> 2.</w:t>
            </w:r>
            <w:r w:rsidRPr="00E92827">
              <w:rPr>
                <w:rFonts w:cs="Arial"/>
              </w:rPr>
              <w:t xml:space="preserve"> Juni um 18:15 stattfinden. </w:t>
            </w:r>
          </w:p>
          <w:p w14:paraId="518C3EF4" w14:textId="7D46D052" w:rsidR="00BF26C8" w:rsidRPr="00955C97" w:rsidRDefault="00BF26C8" w:rsidP="002A7A97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</w:tcPr>
          <w:p w14:paraId="0C58046A" w14:textId="77777777" w:rsidR="00304E3D" w:rsidRPr="006D018E" w:rsidRDefault="00304E3D" w:rsidP="0071446C"/>
        </w:tc>
        <w:tc>
          <w:tcPr>
            <w:tcW w:w="253" w:type="dxa"/>
          </w:tcPr>
          <w:p w14:paraId="27AE0DF5" w14:textId="77777777" w:rsidR="00304E3D" w:rsidRPr="006D018E" w:rsidRDefault="00304E3D" w:rsidP="0071446C"/>
        </w:tc>
      </w:tr>
    </w:tbl>
    <w:p w14:paraId="2E715BF1" w14:textId="77777777" w:rsidR="00593CC6" w:rsidRDefault="00593CC6"/>
    <w:p w14:paraId="4DE0E845" w14:textId="1A0EF9C4" w:rsidR="0002720F" w:rsidRDefault="0002720F">
      <w:r>
        <w:t xml:space="preserve">Die Sitzung endet um </w:t>
      </w:r>
      <w:r w:rsidR="006F3FA5">
        <w:t>20</w:t>
      </w:r>
      <w:r>
        <w:t>:</w:t>
      </w:r>
      <w:r w:rsidR="006F3FA5">
        <w:t>2</w:t>
      </w:r>
      <w:r w:rsidR="00BF26C8">
        <w:t xml:space="preserve">6 </w:t>
      </w:r>
      <w:r>
        <w:t>Uhr.</w:t>
      </w:r>
    </w:p>
    <w:p w14:paraId="483B6FFD" w14:textId="77777777" w:rsidR="00291001" w:rsidRDefault="00291001"/>
    <w:p w14:paraId="2B441D58" w14:textId="77777777" w:rsidR="00FF796A" w:rsidRDefault="00FF796A"/>
    <w:p w14:paraId="6F268A0A" w14:textId="77777777" w:rsidR="00FF796A" w:rsidRDefault="00FF796A"/>
    <w:p w14:paraId="348A9001" w14:textId="50EB910D" w:rsidR="00FF796A" w:rsidRDefault="00C17D56">
      <w:r>
        <w:rPr>
          <w:noProof/>
        </w:rPr>
        <w:drawing>
          <wp:inline distT="0" distB="0" distL="0" distR="0" wp14:anchorId="0DEE8C68" wp14:editId="28095017">
            <wp:extent cx="1714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D40807E" wp14:editId="0AAD0961">
            <wp:extent cx="907562" cy="578647"/>
            <wp:effectExtent l="0" t="0" r="0" b="571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52" cy="5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33F45" w14:textId="77777777" w:rsidR="00FF796A" w:rsidRDefault="00FF796A"/>
    <w:p w14:paraId="575F09CA" w14:textId="77777777" w:rsidR="00291001" w:rsidRDefault="00FF796A" w:rsidP="00C17D56">
      <w:pPr>
        <w:ind w:firstLine="708"/>
      </w:pPr>
      <w:r>
        <w:t>Sitzungsleitung</w:t>
      </w:r>
      <w:r>
        <w:tab/>
      </w:r>
      <w:r>
        <w:tab/>
      </w:r>
      <w:r>
        <w:tab/>
      </w:r>
      <w:r>
        <w:tab/>
      </w:r>
      <w:r>
        <w:tab/>
      </w:r>
      <w:r w:rsidR="00291001">
        <w:t>Protokollant</w:t>
      </w:r>
      <w:r>
        <w:t>*</w:t>
      </w:r>
      <w:r w:rsidR="00291001">
        <w:t>in</w:t>
      </w:r>
    </w:p>
    <w:p w14:paraId="74076E69" w14:textId="77777777" w:rsidR="0002720F" w:rsidRDefault="0002720F" w:rsidP="0002720F"/>
    <w:sectPr w:rsidR="0002720F" w:rsidSect="0071446C">
      <w:headerReference w:type="default" r:id="rId10"/>
      <w:footerReference w:type="default" r:id="rId11"/>
      <w:headerReference w:type="first" r:id="rId12"/>
      <w:pgSz w:w="11906" w:h="16838"/>
      <w:pgMar w:top="2835" w:right="567" w:bottom="851" w:left="1134" w:header="720" w:footer="720" w:gutter="0"/>
      <w:pgNumType w:start="0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0ECB" w14:textId="77777777" w:rsidR="0008270C" w:rsidRDefault="0008270C" w:rsidP="005612C5">
      <w:r>
        <w:separator/>
      </w:r>
    </w:p>
  </w:endnote>
  <w:endnote w:type="continuationSeparator" w:id="0">
    <w:p w14:paraId="0BB30B72" w14:textId="77777777" w:rsidR="0008270C" w:rsidRDefault="0008270C" w:rsidP="0056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871160"/>
      <w:docPartObj>
        <w:docPartGallery w:val="Page Numbers (Bottom of Page)"/>
        <w:docPartUnique/>
      </w:docPartObj>
    </w:sdtPr>
    <w:sdtEndPr/>
    <w:sdtContent>
      <w:p w14:paraId="4BBDCF61" w14:textId="77777777" w:rsidR="0071446C" w:rsidRDefault="0071446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E9">
          <w:rPr>
            <w:noProof/>
          </w:rPr>
          <w:t>1</w:t>
        </w:r>
        <w:r>
          <w:fldChar w:fldCharType="end"/>
        </w:r>
      </w:p>
    </w:sdtContent>
  </w:sdt>
  <w:p w14:paraId="4BC98F69" w14:textId="77777777" w:rsidR="0071446C" w:rsidRDefault="007144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F372" w14:textId="77777777" w:rsidR="0008270C" w:rsidRDefault="0008270C" w:rsidP="005612C5">
      <w:r>
        <w:separator/>
      </w:r>
    </w:p>
  </w:footnote>
  <w:footnote w:type="continuationSeparator" w:id="0">
    <w:p w14:paraId="41CC9A17" w14:textId="77777777" w:rsidR="0008270C" w:rsidRDefault="0008270C" w:rsidP="0056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6718" w14:textId="77777777" w:rsidR="00884ED1" w:rsidRDefault="00884ED1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1"/>
      <w:gridCol w:w="4694"/>
    </w:tblGrid>
    <w:tr w:rsidR="001915B5" w:rsidRPr="00181320" w14:paraId="48237465" w14:textId="77777777" w:rsidTr="00884ED1">
      <w:tc>
        <w:tcPr>
          <w:tcW w:w="5501" w:type="dxa"/>
        </w:tcPr>
        <w:p w14:paraId="615FDE28" w14:textId="77777777" w:rsidR="00884ED1" w:rsidRDefault="00884ED1" w:rsidP="00E72A32">
          <w:pPr>
            <w:pStyle w:val="Kopfzeile"/>
            <w:rPr>
              <w:rFonts w:ascii="Arial Black" w:hAnsi="Arial Black"/>
              <w:sz w:val="28"/>
              <w:szCs w:val="28"/>
            </w:rPr>
          </w:pPr>
        </w:p>
        <w:p w14:paraId="35DA8796" w14:textId="7AD12ADA" w:rsidR="00884ED1" w:rsidRDefault="001915B5" w:rsidP="00884ED1">
          <w:pPr>
            <w:pStyle w:val="Kopfzeile"/>
            <w:rPr>
              <w:rFonts w:ascii="Arial Black" w:hAnsi="Arial Black"/>
              <w:sz w:val="28"/>
              <w:szCs w:val="28"/>
            </w:rPr>
          </w:pPr>
          <w:r w:rsidRPr="00884ED1">
            <w:rPr>
              <w:rFonts w:ascii="Arial Black" w:hAnsi="Arial Black"/>
              <w:sz w:val="28"/>
              <w:szCs w:val="28"/>
            </w:rPr>
            <w:t xml:space="preserve">Protokoll zur </w:t>
          </w:r>
          <w:r w:rsidR="00412E23">
            <w:rPr>
              <w:rFonts w:ascii="Arial Black" w:hAnsi="Arial Black"/>
              <w:sz w:val="28"/>
              <w:szCs w:val="28"/>
            </w:rPr>
            <w:t>7</w:t>
          </w:r>
          <w:r w:rsidR="00884ED1">
            <w:rPr>
              <w:rFonts w:ascii="Arial Black" w:hAnsi="Arial Black"/>
              <w:sz w:val="28"/>
              <w:szCs w:val="28"/>
            </w:rPr>
            <w:t>.</w:t>
          </w:r>
          <w:r w:rsidR="00E40549">
            <w:rPr>
              <w:rFonts w:ascii="Arial Black" w:hAnsi="Arial Black"/>
              <w:sz w:val="28"/>
              <w:szCs w:val="28"/>
            </w:rPr>
            <w:t xml:space="preserve"> </w:t>
          </w:r>
          <w:r w:rsidR="00884ED1" w:rsidRPr="00884ED1">
            <w:rPr>
              <w:rFonts w:ascii="Arial Black" w:hAnsi="Arial Black"/>
              <w:sz w:val="28"/>
              <w:szCs w:val="28"/>
            </w:rPr>
            <w:t xml:space="preserve">Sitzung des </w:t>
          </w:r>
          <w:proofErr w:type="spellStart"/>
          <w:r w:rsidR="00A56FE0">
            <w:rPr>
              <w:rFonts w:ascii="Arial Black" w:hAnsi="Arial Black"/>
              <w:sz w:val="28"/>
              <w:szCs w:val="28"/>
            </w:rPr>
            <w:t>StuPa</w:t>
          </w:r>
          <w:proofErr w:type="spellEnd"/>
          <w:r w:rsidR="00884ED1" w:rsidRPr="00884ED1">
            <w:rPr>
              <w:rFonts w:ascii="Arial Black" w:hAnsi="Arial Black"/>
              <w:sz w:val="28"/>
              <w:szCs w:val="28"/>
            </w:rPr>
            <w:t xml:space="preserve"> der U</w:t>
          </w:r>
          <w:r w:rsidRPr="00884ED1">
            <w:rPr>
              <w:rFonts w:ascii="Arial Black" w:hAnsi="Arial Black"/>
              <w:sz w:val="28"/>
              <w:szCs w:val="28"/>
            </w:rPr>
            <w:t>niversität</w:t>
          </w:r>
          <w:r w:rsidR="00884ED1" w:rsidRPr="00884ED1">
            <w:rPr>
              <w:rFonts w:ascii="Arial Black" w:hAnsi="Arial Black"/>
              <w:sz w:val="28"/>
              <w:szCs w:val="28"/>
            </w:rPr>
            <w:t xml:space="preserve"> Hohenheim</w:t>
          </w:r>
        </w:p>
        <w:p w14:paraId="1B906447" w14:textId="2B40D178" w:rsidR="001915B5" w:rsidRPr="00884ED1" w:rsidRDefault="00E40549" w:rsidP="00623492">
          <w:pPr>
            <w:pStyle w:val="Kopfzeile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Datum: </w:t>
          </w:r>
          <w:r w:rsidR="00412E23">
            <w:rPr>
              <w:sz w:val="24"/>
              <w:szCs w:val="24"/>
            </w:rPr>
            <w:t>05</w:t>
          </w:r>
          <w:r>
            <w:rPr>
              <w:sz w:val="24"/>
              <w:szCs w:val="24"/>
            </w:rPr>
            <w:t>.</w:t>
          </w:r>
          <w:r w:rsidR="00412E23">
            <w:rPr>
              <w:sz w:val="24"/>
              <w:szCs w:val="24"/>
            </w:rPr>
            <w:t>05</w:t>
          </w:r>
          <w:r>
            <w:rPr>
              <w:sz w:val="24"/>
              <w:szCs w:val="24"/>
            </w:rPr>
            <w:t>.</w:t>
          </w:r>
          <w:r w:rsidR="00412E23">
            <w:rPr>
              <w:sz w:val="24"/>
              <w:szCs w:val="24"/>
            </w:rPr>
            <w:t>2021</w:t>
          </w:r>
        </w:p>
      </w:tc>
      <w:tc>
        <w:tcPr>
          <w:tcW w:w="4694" w:type="dxa"/>
        </w:tcPr>
        <w:p w14:paraId="0D63C905" w14:textId="77777777" w:rsidR="001915B5" w:rsidRPr="001915B5" w:rsidRDefault="00C75DF7" w:rsidP="00884ED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E0CD802" wp14:editId="7DC7AF32">
                <wp:extent cx="1139825" cy="1184275"/>
                <wp:effectExtent l="0" t="0" r="3175" b="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352DA5" w14:textId="77777777" w:rsidR="0071446C" w:rsidRPr="00181320" w:rsidRDefault="0071446C">
    <w:pPr>
      <w:pStyle w:val="Kopfzeile"/>
      <w:rPr>
        <w:rFonts w:ascii="Arial Black" w:hAnsi="Arial Black"/>
        <w:b/>
        <w:color w:val="1F3864" w:themeColor="accent5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564F" w14:textId="77777777" w:rsidR="0071446C" w:rsidRPr="00A56FE0" w:rsidRDefault="00516A1F" w:rsidP="00304E3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Black" w:hAnsi="Arial Black" w:cs="Arial"/>
        <w:spacing w:val="20"/>
        <w:kern w:val="28"/>
        <w:sz w:val="32"/>
        <w:szCs w:val="32"/>
      </w:rPr>
    </w:pPr>
    <w:r w:rsidRPr="00A56FE0">
      <w:rPr>
        <w:rFonts w:ascii="Arial Black" w:hAnsi="Arial Black" w:cs="Arial"/>
        <w:spacing w:val="20"/>
        <w:kern w:val="28"/>
        <w:sz w:val="32"/>
        <w:szCs w:val="32"/>
      </w:rPr>
      <w:t>Verfasste Studierendenschaft</w:t>
    </w:r>
  </w:p>
  <w:p w14:paraId="4B50E7F2" w14:textId="77777777" w:rsidR="0071446C" w:rsidRPr="00A56FE0" w:rsidRDefault="00516A1F" w:rsidP="00304E3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Black" w:hAnsi="Arial Black" w:cs="Arial"/>
        <w:spacing w:val="20"/>
        <w:kern w:val="28"/>
        <w:sz w:val="24"/>
        <w:szCs w:val="24"/>
      </w:rPr>
    </w:pPr>
    <w:r w:rsidRPr="00A56FE0">
      <w:rPr>
        <w:rFonts w:ascii="Arial Black" w:hAnsi="Arial Black" w:cs="Arial"/>
        <w:spacing w:val="20"/>
        <w:kern w:val="28"/>
        <w:sz w:val="24"/>
        <w:szCs w:val="24"/>
      </w:rPr>
      <w:t>Studierendenparlament</w:t>
    </w:r>
  </w:p>
  <w:p w14:paraId="79DF012F" w14:textId="77777777" w:rsidR="0071446C" w:rsidRDefault="0071446C" w:rsidP="005612C5">
    <w:pPr>
      <w:pStyle w:val="Protokoll"/>
      <w:tabs>
        <w:tab w:val="left" w:pos="990"/>
      </w:tabs>
    </w:pPr>
  </w:p>
  <w:p w14:paraId="7B3D52D8" w14:textId="77777777" w:rsidR="00A56FE0" w:rsidRDefault="00A56FE0" w:rsidP="005F77AF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8"/>
      <w:gridCol w:w="3405"/>
      <w:gridCol w:w="1693"/>
      <w:gridCol w:w="2549"/>
    </w:tblGrid>
    <w:tr w:rsidR="00C75DF7" w14:paraId="3D646CD5" w14:textId="77777777" w:rsidTr="008313D2">
      <w:tc>
        <w:tcPr>
          <w:tcW w:w="7646" w:type="dxa"/>
          <w:gridSpan w:val="3"/>
        </w:tcPr>
        <w:p w14:paraId="7AA02286" w14:textId="77777777" w:rsidR="00C75DF7" w:rsidRDefault="00C75DF7">
          <w:r w:rsidRPr="006B3545">
            <w:t xml:space="preserve">Universität Hohenheim (805) </w:t>
          </w:r>
          <w:r>
            <w:t>- 70599</w:t>
          </w:r>
          <w:r w:rsidRPr="006B3545">
            <w:t xml:space="preserve"> Stuttgart</w:t>
          </w:r>
        </w:p>
      </w:tc>
      <w:tc>
        <w:tcPr>
          <w:tcW w:w="2549" w:type="dxa"/>
          <w:vMerge w:val="restart"/>
        </w:tcPr>
        <w:p w14:paraId="6C596AD5" w14:textId="77777777" w:rsidR="00C75DF7" w:rsidRDefault="00C75DF7" w:rsidP="00C75DF7">
          <w:pPr>
            <w:jc w:val="right"/>
          </w:pPr>
          <w:r>
            <w:rPr>
              <w:noProof/>
            </w:rPr>
            <w:drawing>
              <wp:inline distT="0" distB="0" distL="0" distR="0" wp14:anchorId="709915B6" wp14:editId="3BE2CD65">
                <wp:extent cx="1139825" cy="1184275"/>
                <wp:effectExtent l="0" t="0" r="3175" b="0"/>
                <wp:docPr id="7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5DF7" w14:paraId="76B70E3F" w14:textId="77777777" w:rsidTr="005F77AF">
      <w:tc>
        <w:tcPr>
          <w:tcW w:w="2548" w:type="dxa"/>
        </w:tcPr>
        <w:p w14:paraId="50B0002B" w14:textId="77777777" w:rsidR="00C75DF7" w:rsidRDefault="00C75DF7" w:rsidP="005F77AF"/>
      </w:tc>
      <w:tc>
        <w:tcPr>
          <w:tcW w:w="3405" w:type="dxa"/>
        </w:tcPr>
        <w:p w14:paraId="0B0354D4" w14:textId="77777777" w:rsidR="00C75DF7" w:rsidRDefault="00C75DF7" w:rsidP="00A56FE0"/>
      </w:tc>
      <w:tc>
        <w:tcPr>
          <w:tcW w:w="1693" w:type="dxa"/>
        </w:tcPr>
        <w:p w14:paraId="19DA0F60" w14:textId="77777777" w:rsidR="00C75DF7" w:rsidRDefault="00C75DF7"/>
      </w:tc>
      <w:tc>
        <w:tcPr>
          <w:tcW w:w="2549" w:type="dxa"/>
          <w:vMerge/>
        </w:tcPr>
        <w:p w14:paraId="5D8C9EDB" w14:textId="77777777" w:rsidR="00C75DF7" w:rsidRDefault="00C75DF7" w:rsidP="00C75DF7">
          <w:pPr>
            <w:jc w:val="right"/>
            <w:rPr>
              <w:noProof/>
            </w:rPr>
          </w:pPr>
        </w:p>
      </w:tc>
    </w:tr>
    <w:tr w:rsidR="005F77AF" w14:paraId="0E2AFE5E" w14:textId="77777777" w:rsidTr="005F77AF">
      <w:tc>
        <w:tcPr>
          <w:tcW w:w="2548" w:type="dxa"/>
        </w:tcPr>
        <w:p w14:paraId="67AA8D28" w14:textId="77777777" w:rsidR="005F77AF" w:rsidRDefault="005F77AF" w:rsidP="005F77AF">
          <w:pPr>
            <w:jc w:val="right"/>
          </w:pPr>
          <w:r>
            <w:t>Stuttgart- Hohenheim,</w:t>
          </w:r>
        </w:p>
      </w:tc>
      <w:tc>
        <w:tcPr>
          <w:tcW w:w="3405" w:type="dxa"/>
        </w:tcPr>
        <w:p w14:paraId="14F6248E" w14:textId="42AFDAA2" w:rsidR="005F77AF" w:rsidRDefault="00412E23" w:rsidP="00623492">
          <w:r>
            <w:t>05</w:t>
          </w:r>
          <w:r w:rsidR="005F77AF">
            <w:t>.</w:t>
          </w:r>
          <w:r>
            <w:t>05</w:t>
          </w:r>
          <w:r w:rsidR="005F77AF">
            <w:t>.</w:t>
          </w:r>
          <w:r>
            <w:t>2021</w:t>
          </w:r>
        </w:p>
      </w:tc>
      <w:tc>
        <w:tcPr>
          <w:tcW w:w="1693" w:type="dxa"/>
        </w:tcPr>
        <w:p w14:paraId="41E51A14" w14:textId="77777777" w:rsidR="005F77AF" w:rsidRDefault="005F77AF"/>
      </w:tc>
      <w:tc>
        <w:tcPr>
          <w:tcW w:w="2549" w:type="dxa"/>
          <w:vMerge/>
        </w:tcPr>
        <w:p w14:paraId="0D26377A" w14:textId="77777777" w:rsidR="005F77AF" w:rsidRDefault="005F77AF" w:rsidP="005F77AF"/>
      </w:tc>
    </w:tr>
    <w:tr w:rsidR="005F77AF" w14:paraId="2360A56B" w14:textId="77777777" w:rsidTr="005F77AF">
      <w:tc>
        <w:tcPr>
          <w:tcW w:w="2548" w:type="dxa"/>
        </w:tcPr>
        <w:p w14:paraId="226D14B9" w14:textId="77777777" w:rsidR="005F77AF" w:rsidRDefault="005F77AF" w:rsidP="002434BD">
          <w:pPr>
            <w:tabs>
              <w:tab w:val="right" w:pos="2331"/>
            </w:tabs>
          </w:pPr>
          <w:r>
            <w:tab/>
            <w:t>Bearbeiterin/Bearbeiter</w:t>
          </w:r>
        </w:p>
      </w:tc>
      <w:tc>
        <w:tcPr>
          <w:tcW w:w="3405" w:type="dxa"/>
        </w:tcPr>
        <w:p w14:paraId="4DC0B601" w14:textId="77777777" w:rsidR="005F77AF" w:rsidRDefault="005F77AF">
          <w:proofErr w:type="spellStart"/>
          <w:r>
            <w:t>StuPa</w:t>
          </w:r>
          <w:proofErr w:type="spellEnd"/>
        </w:p>
      </w:tc>
      <w:tc>
        <w:tcPr>
          <w:tcW w:w="1693" w:type="dxa"/>
        </w:tcPr>
        <w:p w14:paraId="75131210" w14:textId="77777777" w:rsidR="005F77AF" w:rsidRDefault="005F77AF"/>
      </w:tc>
      <w:tc>
        <w:tcPr>
          <w:tcW w:w="2549" w:type="dxa"/>
          <w:vMerge/>
        </w:tcPr>
        <w:p w14:paraId="77A8D783" w14:textId="77777777" w:rsidR="005F77AF" w:rsidRDefault="005F77AF"/>
      </w:tc>
    </w:tr>
    <w:tr w:rsidR="005F77AF" w14:paraId="4F8BFD5E" w14:textId="77777777" w:rsidTr="005F77AF">
      <w:tc>
        <w:tcPr>
          <w:tcW w:w="2548" w:type="dxa"/>
        </w:tcPr>
        <w:p w14:paraId="4DB6B1D8" w14:textId="77777777" w:rsidR="005F77AF" w:rsidRDefault="005F77AF" w:rsidP="005612C5">
          <w:pPr>
            <w:jc w:val="right"/>
          </w:pPr>
          <w:r>
            <w:t>Telefon (0711) 459 -</w:t>
          </w:r>
        </w:p>
      </w:tc>
      <w:tc>
        <w:tcPr>
          <w:tcW w:w="3405" w:type="dxa"/>
        </w:tcPr>
        <w:p w14:paraId="74D1793E" w14:textId="77777777" w:rsidR="005F77AF" w:rsidRDefault="005F77AF">
          <w:r>
            <w:t>22060</w:t>
          </w:r>
        </w:p>
      </w:tc>
      <w:tc>
        <w:tcPr>
          <w:tcW w:w="1693" w:type="dxa"/>
        </w:tcPr>
        <w:p w14:paraId="23252E32" w14:textId="77777777" w:rsidR="005F77AF" w:rsidRDefault="005F77AF"/>
      </w:tc>
      <w:tc>
        <w:tcPr>
          <w:tcW w:w="2549" w:type="dxa"/>
          <w:vMerge/>
        </w:tcPr>
        <w:p w14:paraId="6469F294" w14:textId="77777777" w:rsidR="005F77AF" w:rsidRDefault="005F77AF"/>
      </w:tc>
    </w:tr>
    <w:tr w:rsidR="005F77AF" w14:paraId="40697DD0" w14:textId="77777777" w:rsidTr="005F77AF">
      <w:tc>
        <w:tcPr>
          <w:tcW w:w="2548" w:type="dxa"/>
        </w:tcPr>
        <w:p w14:paraId="4883E4AD" w14:textId="77777777" w:rsidR="005F77AF" w:rsidRDefault="005F77AF" w:rsidP="005612C5">
          <w:pPr>
            <w:jc w:val="right"/>
          </w:pPr>
          <w:r>
            <w:t>Fax (0711) 459 -</w:t>
          </w:r>
        </w:p>
      </w:tc>
      <w:tc>
        <w:tcPr>
          <w:tcW w:w="3405" w:type="dxa"/>
        </w:tcPr>
        <w:p w14:paraId="06E89F69" w14:textId="77777777" w:rsidR="005F77AF" w:rsidRDefault="00D35EB8" w:rsidP="00D35EB8">
          <w:r>
            <w:t>24229</w:t>
          </w:r>
        </w:p>
      </w:tc>
      <w:tc>
        <w:tcPr>
          <w:tcW w:w="1693" w:type="dxa"/>
        </w:tcPr>
        <w:p w14:paraId="25383B77" w14:textId="77777777" w:rsidR="005F77AF" w:rsidRDefault="005F77AF"/>
      </w:tc>
      <w:tc>
        <w:tcPr>
          <w:tcW w:w="2549" w:type="dxa"/>
          <w:vMerge/>
        </w:tcPr>
        <w:p w14:paraId="794E002C" w14:textId="77777777" w:rsidR="005F77AF" w:rsidRDefault="005F77AF"/>
      </w:tc>
    </w:tr>
    <w:tr w:rsidR="005F77AF" w14:paraId="2585F1BF" w14:textId="77777777" w:rsidTr="005F77AF">
      <w:tc>
        <w:tcPr>
          <w:tcW w:w="2548" w:type="dxa"/>
        </w:tcPr>
        <w:p w14:paraId="2A0C68B5" w14:textId="77777777" w:rsidR="005F77AF" w:rsidRDefault="005F77AF" w:rsidP="00516A1F">
          <w:pPr>
            <w:jc w:val="right"/>
          </w:pPr>
          <w:r>
            <w:t xml:space="preserve"> E-Mail:</w:t>
          </w:r>
        </w:p>
      </w:tc>
      <w:tc>
        <w:tcPr>
          <w:tcW w:w="3405" w:type="dxa"/>
        </w:tcPr>
        <w:p w14:paraId="3919C0EB" w14:textId="77777777" w:rsidR="005F77AF" w:rsidRDefault="0008270C">
          <w:hyperlink r:id="rId2" w:history="1">
            <w:r w:rsidR="00083996" w:rsidRPr="007810B2">
              <w:rPr>
                <w:rStyle w:val="Hyperlink"/>
              </w:rPr>
              <w:t>stupa@uni-hohenheim.de</w:t>
            </w:r>
          </w:hyperlink>
          <w:r w:rsidR="00083996">
            <w:t xml:space="preserve"> </w:t>
          </w:r>
        </w:p>
      </w:tc>
      <w:tc>
        <w:tcPr>
          <w:tcW w:w="1693" w:type="dxa"/>
        </w:tcPr>
        <w:p w14:paraId="2C0AD70E" w14:textId="77777777" w:rsidR="005F77AF" w:rsidRDefault="005F77AF"/>
      </w:tc>
      <w:tc>
        <w:tcPr>
          <w:tcW w:w="2549" w:type="dxa"/>
          <w:vMerge/>
        </w:tcPr>
        <w:p w14:paraId="36E90C34" w14:textId="77777777" w:rsidR="005F77AF" w:rsidRDefault="005F77AF"/>
      </w:tc>
    </w:tr>
  </w:tbl>
  <w:p w14:paraId="1E97F179" w14:textId="77777777" w:rsidR="0071446C" w:rsidRDefault="0071446C" w:rsidP="005612C5">
    <w:pPr>
      <w:pStyle w:val="Protokoll"/>
      <w:tabs>
        <w:tab w:val="left" w:pos="990"/>
      </w:tabs>
      <w:rPr>
        <w:rFonts w:ascii="Arial Black" w:hAnsi="Arial Black"/>
      </w:rPr>
    </w:pPr>
  </w:p>
  <w:p w14:paraId="46177491" w14:textId="77777777" w:rsidR="005F77AF" w:rsidRPr="002434BD" w:rsidRDefault="005F77AF" w:rsidP="005612C5">
    <w:pPr>
      <w:pStyle w:val="Protokoll"/>
      <w:tabs>
        <w:tab w:val="left" w:pos="990"/>
      </w:tabs>
      <w:rPr>
        <w:rFonts w:ascii="Arial Black" w:hAnsi="Arial Black"/>
      </w:rPr>
    </w:pPr>
  </w:p>
  <w:p w14:paraId="0CDFAEB4" w14:textId="502BC4B0" w:rsidR="0071446C" w:rsidRPr="00054979" w:rsidRDefault="0071446C" w:rsidP="002434BD">
    <w:pPr>
      <w:jc w:val="center"/>
      <w:rPr>
        <w:rFonts w:ascii="Arial Black" w:hAnsi="Arial Black"/>
        <w:b/>
        <w:sz w:val="22"/>
      </w:rPr>
    </w:pPr>
    <w:r w:rsidRPr="00054979">
      <w:rPr>
        <w:rFonts w:ascii="Arial Black" w:hAnsi="Arial Black"/>
        <w:b/>
        <w:sz w:val="22"/>
      </w:rPr>
      <w:t xml:space="preserve">Protokoll zur </w:t>
    </w:r>
    <w:r w:rsidR="00412E23">
      <w:rPr>
        <w:rFonts w:ascii="Arial Black" w:hAnsi="Arial Black"/>
        <w:b/>
        <w:sz w:val="22"/>
      </w:rPr>
      <w:t>7</w:t>
    </w:r>
    <w:r w:rsidR="00516A1F">
      <w:rPr>
        <w:rFonts w:ascii="Arial Black" w:hAnsi="Arial Black"/>
        <w:b/>
        <w:sz w:val="22"/>
      </w:rPr>
      <w:t xml:space="preserve">. Sitzung des </w:t>
    </w:r>
    <w:proofErr w:type="spellStart"/>
    <w:r w:rsidR="00516A1F">
      <w:rPr>
        <w:rFonts w:ascii="Arial Black" w:hAnsi="Arial Black"/>
        <w:b/>
        <w:sz w:val="22"/>
      </w:rPr>
      <w:t>StuPa</w:t>
    </w:r>
    <w:proofErr w:type="spellEnd"/>
    <w:r w:rsidRPr="00054979">
      <w:rPr>
        <w:rFonts w:ascii="Arial Black" w:hAnsi="Arial Black"/>
        <w:b/>
        <w:sz w:val="22"/>
      </w:rPr>
      <w:t xml:space="preserve"> der Universität Hohenheim</w:t>
    </w:r>
  </w:p>
  <w:p w14:paraId="7C3DE290" w14:textId="4936C7B9" w:rsidR="0071446C" w:rsidRPr="002434BD" w:rsidRDefault="001D7BE8" w:rsidP="002434BD">
    <w:pPr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Mittwoch,</w:t>
    </w:r>
    <w:r w:rsidR="00E40549">
      <w:rPr>
        <w:rFonts w:ascii="Arial Black" w:hAnsi="Arial Black"/>
        <w:b/>
      </w:rPr>
      <w:t xml:space="preserve"> d</w:t>
    </w:r>
    <w:r w:rsidR="0071446C">
      <w:rPr>
        <w:rFonts w:ascii="Arial Black" w:hAnsi="Arial Black"/>
        <w:b/>
      </w:rPr>
      <w:t xml:space="preserve">en </w:t>
    </w:r>
    <w:r w:rsidR="00412E23">
      <w:rPr>
        <w:rFonts w:ascii="Arial Black" w:hAnsi="Arial Black"/>
        <w:b/>
      </w:rPr>
      <w:t>05.05.21</w:t>
    </w:r>
    <w:r w:rsidR="00D35EB8">
      <w:rPr>
        <w:rFonts w:ascii="Arial Black" w:hAnsi="Arial Black"/>
        <w:b/>
      </w:rPr>
      <w:t xml:space="preserve"> um 18:15</w:t>
    </w:r>
    <w:r w:rsidR="0071446C">
      <w:rPr>
        <w:rFonts w:ascii="Arial Black" w:hAnsi="Arial Black"/>
        <w:b/>
      </w:rPr>
      <w:t xml:space="preserve"> Uhr</w:t>
    </w:r>
    <w:r w:rsidR="00D35EB8">
      <w:rPr>
        <w:rFonts w:ascii="Arial Black" w:hAnsi="Arial Black"/>
        <w:b/>
      </w:rPr>
      <w:t xml:space="preserve"> </w:t>
    </w:r>
    <w:r w:rsidR="00412E23">
      <w:rPr>
        <w:rFonts w:ascii="Arial Black" w:hAnsi="Arial Black"/>
        <w:b/>
      </w:rPr>
      <w:t>via Zoom</w:t>
    </w:r>
  </w:p>
  <w:p w14:paraId="6D29B0D6" w14:textId="77777777" w:rsidR="0071446C" w:rsidRDefault="0071446C" w:rsidP="005612C5">
    <w:pPr>
      <w:pStyle w:val="Protokoll"/>
      <w:tabs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198"/>
    <w:multiLevelType w:val="multilevel"/>
    <w:tmpl w:val="C094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D2AE3"/>
    <w:multiLevelType w:val="multilevel"/>
    <w:tmpl w:val="FF7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D217C"/>
    <w:multiLevelType w:val="hybridMultilevel"/>
    <w:tmpl w:val="6F825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7D4"/>
    <w:multiLevelType w:val="hybridMultilevel"/>
    <w:tmpl w:val="B76A1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CCF"/>
    <w:multiLevelType w:val="multilevel"/>
    <w:tmpl w:val="483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420E49"/>
    <w:multiLevelType w:val="hybridMultilevel"/>
    <w:tmpl w:val="69F2B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6807"/>
    <w:multiLevelType w:val="hybridMultilevel"/>
    <w:tmpl w:val="20F6E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428C"/>
    <w:multiLevelType w:val="multilevel"/>
    <w:tmpl w:val="78D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853F4"/>
    <w:multiLevelType w:val="hybridMultilevel"/>
    <w:tmpl w:val="4BAA1CB2"/>
    <w:lvl w:ilvl="0" w:tplc="27681E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F0FE5"/>
    <w:multiLevelType w:val="hybridMultilevel"/>
    <w:tmpl w:val="7B1A29E0"/>
    <w:lvl w:ilvl="0" w:tplc="5E9056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5DDA"/>
    <w:multiLevelType w:val="hybridMultilevel"/>
    <w:tmpl w:val="812A8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C152E"/>
    <w:multiLevelType w:val="hybridMultilevel"/>
    <w:tmpl w:val="88849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032D"/>
    <w:multiLevelType w:val="hybridMultilevel"/>
    <w:tmpl w:val="32CC4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43671"/>
    <w:multiLevelType w:val="multilevel"/>
    <w:tmpl w:val="88F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9C1E44"/>
    <w:multiLevelType w:val="hybridMultilevel"/>
    <w:tmpl w:val="AC0CB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C5"/>
    <w:rsid w:val="0002720F"/>
    <w:rsid w:val="000347A4"/>
    <w:rsid w:val="00054979"/>
    <w:rsid w:val="0008270C"/>
    <w:rsid w:val="00083996"/>
    <w:rsid w:val="000B2541"/>
    <w:rsid w:val="000E5A6B"/>
    <w:rsid w:val="00161F2A"/>
    <w:rsid w:val="001704C4"/>
    <w:rsid w:val="001915B5"/>
    <w:rsid w:val="001A373A"/>
    <w:rsid w:val="001D7BE8"/>
    <w:rsid w:val="00201BBC"/>
    <w:rsid w:val="002434BD"/>
    <w:rsid w:val="00245268"/>
    <w:rsid w:val="00291001"/>
    <w:rsid w:val="002A7A97"/>
    <w:rsid w:val="002B4349"/>
    <w:rsid w:val="002E3B28"/>
    <w:rsid w:val="00304E3D"/>
    <w:rsid w:val="00350B02"/>
    <w:rsid w:val="00381A61"/>
    <w:rsid w:val="003A2131"/>
    <w:rsid w:val="00404E17"/>
    <w:rsid w:val="00412E23"/>
    <w:rsid w:val="00417628"/>
    <w:rsid w:val="004A7BCF"/>
    <w:rsid w:val="004C5C39"/>
    <w:rsid w:val="00516A1F"/>
    <w:rsid w:val="00516B1B"/>
    <w:rsid w:val="005612C5"/>
    <w:rsid w:val="00573E23"/>
    <w:rsid w:val="005837D7"/>
    <w:rsid w:val="00593CC6"/>
    <w:rsid w:val="005F25BD"/>
    <w:rsid w:val="005F77AF"/>
    <w:rsid w:val="00623492"/>
    <w:rsid w:val="006B3D83"/>
    <w:rsid w:val="006C3884"/>
    <w:rsid w:val="006F3FA5"/>
    <w:rsid w:val="006F7F42"/>
    <w:rsid w:val="0071446C"/>
    <w:rsid w:val="00725923"/>
    <w:rsid w:val="0074071F"/>
    <w:rsid w:val="007623CB"/>
    <w:rsid w:val="00763A7A"/>
    <w:rsid w:val="008006F7"/>
    <w:rsid w:val="00801608"/>
    <w:rsid w:val="00817EBC"/>
    <w:rsid w:val="00853185"/>
    <w:rsid w:val="00884ED1"/>
    <w:rsid w:val="00891A6A"/>
    <w:rsid w:val="008C0FE9"/>
    <w:rsid w:val="008E2E45"/>
    <w:rsid w:val="008F0A33"/>
    <w:rsid w:val="008F7E98"/>
    <w:rsid w:val="00925463"/>
    <w:rsid w:val="00955C97"/>
    <w:rsid w:val="009B15F7"/>
    <w:rsid w:val="00A214E9"/>
    <w:rsid w:val="00A24143"/>
    <w:rsid w:val="00A56FE0"/>
    <w:rsid w:val="00A67B5D"/>
    <w:rsid w:val="00A87D37"/>
    <w:rsid w:val="00AA3903"/>
    <w:rsid w:val="00AB0FA9"/>
    <w:rsid w:val="00B37873"/>
    <w:rsid w:val="00BB202D"/>
    <w:rsid w:val="00BF26C8"/>
    <w:rsid w:val="00C15B1D"/>
    <w:rsid w:val="00C17D56"/>
    <w:rsid w:val="00C3056E"/>
    <w:rsid w:val="00C75DF7"/>
    <w:rsid w:val="00CA4B52"/>
    <w:rsid w:val="00D31988"/>
    <w:rsid w:val="00D35EB8"/>
    <w:rsid w:val="00DB393A"/>
    <w:rsid w:val="00E40549"/>
    <w:rsid w:val="00E72A32"/>
    <w:rsid w:val="00E745E8"/>
    <w:rsid w:val="00E92827"/>
    <w:rsid w:val="00E933CB"/>
    <w:rsid w:val="00EB2DBB"/>
    <w:rsid w:val="00EF1E7F"/>
    <w:rsid w:val="00F32E19"/>
    <w:rsid w:val="00FA5F35"/>
    <w:rsid w:val="00FD1437"/>
    <w:rsid w:val="00FE6F9D"/>
    <w:rsid w:val="00FF2E4D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77F6"/>
  <w15:chartTrackingRefBased/>
  <w15:docId w15:val="{57836229-2266-4491-93B8-BBD77C6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2C5"/>
    <w:pPr>
      <w:spacing w:after="0" w:line="240" w:lineRule="auto"/>
    </w:pPr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12C5"/>
    <w:pPr>
      <w:keepNext/>
      <w:keepLines/>
      <w:spacing w:before="240"/>
      <w:outlineLvl w:val="0"/>
    </w:pPr>
    <w:rPr>
      <w:rFonts w:ascii="Arial Black" w:eastAsiaTheme="majorEastAsia" w:hAnsi="Arial Black" w:cstheme="majorBidi"/>
      <w:color w:val="1F3864" w:themeColor="accent5" w:themeShade="8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1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12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2C5"/>
    <w:rPr>
      <w:rFonts w:ascii="Arial Black" w:eastAsiaTheme="majorEastAsia" w:hAnsi="Arial Black" w:cstheme="majorBidi"/>
      <w:color w:val="1F3864" w:themeColor="accent5" w:themeShade="80"/>
      <w:sz w:val="20"/>
      <w:szCs w:val="32"/>
      <w:lang w:eastAsia="de-DE"/>
    </w:rPr>
  </w:style>
  <w:style w:type="table" w:customStyle="1" w:styleId="Tabellengitternetz1">
    <w:name w:val="Tabellengitternetz1"/>
    <w:basedOn w:val="NormaleTabelle"/>
    <w:next w:val="Tabellenraster"/>
    <w:rsid w:val="005612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bottom w:val="single" w:sz="4" w:space="0" w:color="auto"/>
        <w:insideH w:val="single" w:sz="4" w:space="0" w:color="auto"/>
      </w:tblBorders>
    </w:tblPr>
    <w:tcPr>
      <w:tcMar>
        <w:top w:w="113" w:type="dxa"/>
        <w:left w:w="0" w:type="dxa"/>
        <w:bottom w:w="113" w:type="dxa"/>
        <w:right w:w="0" w:type="dxa"/>
      </w:tcMar>
    </w:tcPr>
    <w:tblStylePr w:type="firstRow">
      <w:rPr>
        <w:rFonts w:ascii="Arial" w:hAnsi="Arial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  <w:tcMar>
          <w:top w:w="57" w:type="dxa"/>
          <w:left w:w="0" w:type="dxa"/>
          <w:bottom w:w="57" w:type="dxa"/>
          <w:right w:w="0" w:type="dxa"/>
        </w:tcMar>
      </w:tcPr>
    </w:tblStylePr>
  </w:style>
  <w:style w:type="table" w:styleId="Tabellenraster">
    <w:name w:val="Table Grid"/>
    <w:basedOn w:val="NormaleTabelle"/>
    <w:uiPriority w:val="59"/>
    <w:rsid w:val="0056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612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12C5"/>
    <w:rPr>
      <w:rFonts w:ascii="Arial" w:eastAsia="Times New Roman" w:hAnsi="Arial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12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12C5"/>
    <w:rPr>
      <w:rFonts w:ascii="Arial" w:eastAsia="Times New Roman" w:hAnsi="Arial" w:cs="Times New Roman"/>
      <w:sz w:val="20"/>
      <w:lang w:eastAsia="de-DE"/>
    </w:rPr>
  </w:style>
  <w:style w:type="paragraph" w:customStyle="1" w:styleId="Protokoll">
    <w:name w:val="Protokoll"/>
    <w:basedOn w:val="berschrift6"/>
    <w:link w:val="ProtokollZchnZchn"/>
    <w:rsid w:val="005612C5"/>
    <w:pPr>
      <w:keepLines w:val="0"/>
      <w:spacing w:before="0" w:line="440" w:lineRule="exact"/>
    </w:pPr>
    <w:rPr>
      <w:rFonts w:ascii="Arial" w:eastAsia="Times New Roman" w:hAnsi="Arial" w:cs="Times New Roman"/>
      <w:b/>
      <w:sz w:val="36"/>
      <w:szCs w:val="36"/>
      <w:lang w:val="fr-FR"/>
    </w:rPr>
  </w:style>
  <w:style w:type="character" w:customStyle="1" w:styleId="ProtokollZchnZchn">
    <w:name w:val="Protokoll Zchn Zchn"/>
    <w:basedOn w:val="berschrift6Zchn"/>
    <w:link w:val="Protokoll"/>
    <w:rsid w:val="005612C5"/>
    <w:rPr>
      <w:rFonts w:ascii="Arial" w:eastAsia="Times New Roman" w:hAnsi="Arial" w:cs="Times New Roman"/>
      <w:b/>
      <w:color w:val="1F4D78" w:themeColor="accent1" w:themeShade="7F"/>
      <w:sz w:val="36"/>
      <w:szCs w:val="36"/>
      <w:lang w:val="fr-FR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12C5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612C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612C5"/>
    <w:rPr>
      <w:color w:val="0563C1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12C5"/>
    <w:rPr>
      <w:rFonts w:asciiTheme="majorHAnsi" w:eastAsiaTheme="majorEastAsia" w:hAnsiTheme="majorHAnsi" w:cstheme="majorBidi"/>
      <w:color w:val="1F4D78" w:themeColor="accent1" w:themeShade="7F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5F25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FA9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FA9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1A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paragraph">
    <w:name w:val="paragraph"/>
    <w:basedOn w:val="Standard"/>
    <w:rsid w:val="00C17D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C17D56"/>
  </w:style>
  <w:style w:type="character" w:customStyle="1" w:styleId="eop">
    <w:name w:val="eop"/>
    <w:basedOn w:val="Absatz-Standardschriftart"/>
    <w:rsid w:val="00C17D56"/>
  </w:style>
  <w:style w:type="character" w:customStyle="1" w:styleId="spellingerror">
    <w:name w:val="spellingerror"/>
    <w:basedOn w:val="Absatz-Standardschriftart"/>
    <w:rsid w:val="00C1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uni-hohenheim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5430-28AD-49D8-A98A-783650F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Ehrle</dc:creator>
  <cp:keywords/>
  <dc:description/>
  <cp:lastModifiedBy>Hausärzte Markt</cp:lastModifiedBy>
  <cp:revision>4</cp:revision>
  <cp:lastPrinted>2018-04-08T15:59:00Z</cp:lastPrinted>
  <dcterms:created xsi:type="dcterms:W3CDTF">2021-05-05T18:26:00Z</dcterms:created>
  <dcterms:modified xsi:type="dcterms:W3CDTF">2021-05-27T08:20:00Z</dcterms:modified>
</cp:coreProperties>
</file>